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71DC8" w14:textId="77777777" w:rsidR="00FD75C0" w:rsidRPr="00771A62" w:rsidRDefault="00FD75C0" w:rsidP="00771A62">
      <w:pPr>
        <w:spacing w:after="0" w:line="360" w:lineRule="auto"/>
        <w:contextualSpacing/>
        <w:jc w:val="right"/>
        <w:rPr>
          <w:rFonts w:ascii="Tahoma" w:hAnsi="Tahoma" w:cs="Tahoma"/>
          <w:sz w:val="20"/>
          <w:szCs w:val="20"/>
        </w:rPr>
      </w:pPr>
    </w:p>
    <w:p w14:paraId="73A1D5C9" w14:textId="6E37A523" w:rsidR="00FD75C0" w:rsidRPr="00771A62" w:rsidRDefault="00FD75C0" w:rsidP="00771A62">
      <w:pPr>
        <w:spacing w:after="0" w:line="360" w:lineRule="auto"/>
        <w:contextualSpacing/>
        <w:jc w:val="right"/>
        <w:rPr>
          <w:rFonts w:ascii="Tahoma" w:hAnsi="Tahoma" w:cs="Tahoma"/>
          <w:sz w:val="20"/>
          <w:szCs w:val="20"/>
        </w:rPr>
      </w:pPr>
      <w:r w:rsidRPr="00771A62">
        <w:rPr>
          <w:rFonts w:ascii="Tahoma" w:hAnsi="Tahoma" w:cs="Tahoma"/>
          <w:sz w:val="20"/>
          <w:szCs w:val="20"/>
        </w:rPr>
        <w:t>Załącznik nr 1 do zapytania ofertowego</w:t>
      </w:r>
    </w:p>
    <w:p w14:paraId="22936E17" w14:textId="77777777" w:rsidR="00FD75C0" w:rsidRPr="00771A62" w:rsidRDefault="00FD75C0" w:rsidP="00771A62">
      <w:pPr>
        <w:spacing w:after="0" w:line="36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CF33BC1" w14:textId="77777777" w:rsidR="00FD75C0" w:rsidRPr="00771A62" w:rsidRDefault="00FD75C0" w:rsidP="00771A62">
      <w:pPr>
        <w:spacing w:after="0" w:line="36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771A62">
        <w:rPr>
          <w:rFonts w:ascii="Tahoma" w:hAnsi="Tahoma" w:cs="Tahoma"/>
          <w:b/>
          <w:sz w:val="20"/>
          <w:szCs w:val="20"/>
        </w:rPr>
        <w:t>Opis przedmiotu zamówienia/Specyfikacja techniczna</w:t>
      </w:r>
    </w:p>
    <w:p w14:paraId="6A4814F5" w14:textId="77777777" w:rsidR="00FD75C0" w:rsidRPr="00771A62" w:rsidRDefault="00FD75C0" w:rsidP="00771A62">
      <w:pPr>
        <w:spacing w:after="0" w:line="36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6A58DD88" w14:textId="00AD343A" w:rsidR="00FD75C0" w:rsidRPr="00771A62" w:rsidRDefault="00C06B8A" w:rsidP="00771A62">
      <w:pPr>
        <w:spacing w:after="0" w:line="360" w:lineRule="auto"/>
        <w:contextualSpacing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Zamgławiacz - u</w:t>
      </w:r>
      <w:r w:rsidR="00F72729" w:rsidRPr="00771A62">
        <w:rPr>
          <w:rFonts w:ascii="Tahoma" w:hAnsi="Tahoma" w:cs="Tahoma"/>
          <w:b/>
          <w:sz w:val="20"/>
          <w:szCs w:val="20"/>
        </w:rPr>
        <w:t>rządzenie do zamgławiania pomieszczeń</w:t>
      </w:r>
      <w:r w:rsidR="00FD75C0" w:rsidRPr="00771A62">
        <w:rPr>
          <w:rFonts w:ascii="Tahoma" w:hAnsi="Tahoma" w:cs="Tahoma"/>
          <w:b/>
          <w:sz w:val="20"/>
          <w:szCs w:val="20"/>
        </w:rPr>
        <w:t xml:space="preserve"> – </w:t>
      </w:r>
      <w:r w:rsidR="00F72729" w:rsidRPr="00771A62">
        <w:rPr>
          <w:rFonts w:ascii="Tahoma" w:hAnsi="Tahoma" w:cs="Tahoma"/>
          <w:b/>
          <w:sz w:val="20"/>
          <w:szCs w:val="20"/>
        </w:rPr>
        <w:t>1</w:t>
      </w:r>
      <w:r w:rsidR="00FD75C0" w:rsidRPr="00771A62">
        <w:rPr>
          <w:rFonts w:ascii="Tahoma" w:hAnsi="Tahoma" w:cs="Tahoma"/>
          <w:b/>
          <w:sz w:val="20"/>
          <w:szCs w:val="20"/>
        </w:rPr>
        <w:t xml:space="preserve"> szt.</w:t>
      </w: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3971"/>
        <w:gridCol w:w="1561"/>
        <w:gridCol w:w="3545"/>
      </w:tblGrid>
      <w:tr w:rsidR="00F72729" w:rsidRPr="00771A62" w14:paraId="6B01FBFD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2157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1A62">
              <w:rPr>
                <w:rFonts w:ascii="Tahoma" w:hAnsi="Tahoma" w:cs="Tahoma"/>
                <w:b/>
                <w:bCs/>
                <w:kern w:val="2"/>
                <w:sz w:val="20"/>
                <w:szCs w:val="20"/>
              </w:rPr>
              <w:t>Lp.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C193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02135F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ADFDB9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Parametry oferowane</w:t>
            </w:r>
          </w:p>
          <w:p w14:paraId="6AEB96B8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(opisać)</w:t>
            </w:r>
          </w:p>
        </w:tc>
      </w:tr>
      <w:tr w:rsidR="00F72729" w:rsidRPr="00771A62" w14:paraId="32C5ADF5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0D0D" w14:textId="364BCE5C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5DF2" w14:textId="77777777" w:rsid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 xml:space="preserve">Sprzęt fabrycznie nowy. </w:t>
            </w:r>
          </w:p>
          <w:p w14:paraId="08669B39" w14:textId="6168B992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Rok produkcji min. 2025 r.</w:t>
            </w:r>
          </w:p>
          <w:p w14:paraId="635D8038" w14:textId="10B6DA99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Producent/Kra</w:t>
            </w:r>
            <w:r w:rsidR="00771A62">
              <w:rPr>
                <w:rFonts w:ascii="Tahoma" w:hAnsi="Tahoma" w:cs="Tahoma"/>
                <w:sz w:val="20"/>
                <w:szCs w:val="20"/>
              </w:rPr>
              <w:t>j</w:t>
            </w:r>
          </w:p>
          <w:p w14:paraId="293958AE" w14:textId="150CCC1F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Model/Typ/nr katalogowy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4305B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TAK,</w:t>
            </w:r>
          </w:p>
          <w:p w14:paraId="180BE474" w14:textId="168AD844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47F66F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0CBC7940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7FEE" w14:textId="31000C8A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B96F" w14:textId="3D654603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bCs/>
                <w:sz w:val="20"/>
                <w:szCs w:val="20"/>
              </w:rPr>
              <w:t>Przenośne urządzenie do dezynfekcji pomieszczeń metodą zamgławiania.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BA758" w14:textId="09A3F9C6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3FDADF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0FACAB93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67DA" w14:textId="7F781908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3.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F32B" w14:textId="545A1AED" w:rsidR="00F72729" w:rsidRPr="00C06B8A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771A62">
              <w:rPr>
                <w:rFonts w:ascii="Tahoma" w:hAnsi="Tahoma" w:cs="Tahoma"/>
                <w:bCs/>
                <w:sz w:val="20"/>
                <w:szCs w:val="20"/>
              </w:rPr>
              <w:t>Możliwość dezynfekcji pomieszczeń wraz</w:t>
            </w:r>
            <w:r w:rsidR="00C06B8A">
              <w:rPr>
                <w:rFonts w:ascii="Tahoma" w:hAnsi="Tahoma" w:cs="Tahoma"/>
                <w:bCs/>
                <w:sz w:val="20"/>
                <w:szCs w:val="20"/>
              </w:rPr>
              <w:br/>
            </w:r>
            <w:r w:rsidRPr="00771A62">
              <w:rPr>
                <w:rFonts w:ascii="Tahoma" w:hAnsi="Tahoma" w:cs="Tahoma"/>
                <w:bCs/>
                <w:sz w:val="20"/>
                <w:szCs w:val="20"/>
              </w:rPr>
              <w:t xml:space="preserve">ze sprzętem elektronicznym – potwierdzone </w:t>
            </w:r>
            <w:r w:rsidRPr="00C06B8A">
              <w:rPr>
                <w:rFonts w:ascii="Tahoma" w:hAnsi="Tahoma" w:cs="Tahoma"/>
                <w:bCs/>
                <w:sz w:val="20"/>
                <w:szCs w:val="20"/>
              </w:rPr>
              <w:t>przez producenta</w:t>
            </w:r>
          </w:p>
          <w:p w14:paraId="6019EAAD" w14:textId="77777777" w:rsidR="00F72729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6B8A">
              <w:rPr>
                <w:rFonts w:ascii="Tahoma" w:hAnsi="Tahoma" w:cs="Tahoma"/>
                <w:sz w:val="20"/>
                <w:szCs w:val="20"/>
              </w:rPr>
              <w:t>Zamgławiacz i preparat biobójczy odpowiedni do dezynfekcji „sprzętu elektronicznego” takiego jak wyroby medyczne (nosze, łóżka szpitalne, respiratory i defibrylatory).</w:t>
            </w:r>
          </w:p>
          <w:p w14:paraId="680BFEF7" w14:textId="77777777" w:rsidR="00857B76" w:rsidRDefault="00857B76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4FF09E3D" w14:textId="6D04985A" w:rsidR="00857B76" w:rsidRDefault="00857B76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1C6A15">
              <w:rPr>
                <w:rFonts w:ascii="Tahoma" w:hAnsi="Tahoma" w:cs="Tahoma"/>
                <w:sz w:val="20"/>
                <w:szCs w:val="20"/>
              </w:rPr>
              <w:t>rzedmiotem zapytania jest system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 w:rsidRPr="001C6A15">
              <w:rPr>
                <w:rFonts w:ascii="Tahoma" w:hAnsi="Tahoma" w:cs="Tahoma"/>
                <w:sz w:val="20"/>
                <w:szCs w:val="20"/>
              </w:rPr>
              <w:t xml:space="preserve">do automatycznej dezynfekcji pomieszczeń metodą zamgławiania, który posiada potwierdzoną skuteczność zgodnie z normą EN 17272:2020 (w zakresie działania bakteriobójczego, grzybobójczego, </w:t>
            </w:r>
            <w:proofErr w:type="spellStart"/>
            <w:r w:rsidRPr="001C6A15">
              <w:rPr>
                <w:rFonts w:ascii="Tahoma" w:hAnsi="Tahoma" w:cs="Tahoma"/>
                <w:sz w:val="20"/>
                <w:szCs w:val="20"/>
              </w:rPr>
              <w:t>prątkobójczego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6A15">
              <w:rPr>
                <w:rFonts w:ascii="Tahoma" w:hAnsi="Tahoma" w:cs="Tahoma"/>
                <w:sz w:val="20"/>
                <w:szCs w:val="20"/>
              </w:rPr>
              <w:t>i wirusobójczego)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02894C12" w14:textId="77777777" w:rsidR="00857B76" w:rsidRDefault="00857B76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7C6513C8" w14:textId="77777777" w:rsidR="00857B76" w:rsidRDefault="00857B76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C6A15">
              <w:rPr>
                <w:rFonts w:ascii="Tahoma" w:hAnsi="Tahoma" w:cs="Tahoma"/>
                <w:sz w:val="20"/>
                <w:szCs w:val="20"/>
              </w:rPr>
              <w:lastRenderedPageBreak/>
              <w:t>Zamawiający nie wymaga, aby urządzenie wraz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6A15">
              <w:rPr>
                <w:rFonts w:ascii="Tahoma" w:hAnsi="Tahoma" w:cs="Tahoma"/>
                <w:sz w:val="20"/>
                <w:szCs w:val="20"/>
              </w:rPr>
              <w:t>z preparatem posiadało status wyrobu medycznego dedykowanego do bezpośredniej dezynfekcji konkretnych wyrobów medycznych, gdyż proces ten jest odrębną procedurą medyczną podlegającą pod inne normy i certyfikację MDR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32D7EF6" w14:textId="77777777" w:rsidR="00857B76" w:rsidRDefault="00857B76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4F71CF71" w14:textId="5E864D26" w:rsidR="00857B76" w:rsidRPr="00771A62" w:rsidRDefault="00857B76" w:rsidP="00771A62">
            <w:pPr>
              <w:spacing w:after="0" w:line="36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857B76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Zamawiający oczekuje systemu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br/>
            </w:r>
            <w:r w:rsidRPr="00857B76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do dezynfekcji powierzchni i kubatury pomieszczeń, który jest bezpieczny (niekorozyjny) dla znajdującej się w nim elektroniki.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2FF332" w14:textId="72B1CB56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91BA81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51BE9019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E860" w14:textId="360413EA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68EA" w14:textId="75333FE1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 xml:space="preserve">Zasilanie elektryczne 230 V, 50 </w:t>
            </w:r>
            <w:proofErr w:type="spellStart"/>
            <w:r w:rsidRPr="00771A62">
              <w:rPr>
                <w:rFonts w:ascii="Tahoma" w:hAnsi="Tahoma" w:cs="Tahoma"/>
                <w:sz w:val="20"/>
                <w:szCs w:val="20"/>
              </w:rPr>
              <w:t>Hz</w:t>
            </w:r>
            <w:proofErr w:type="spellEnd"/>
            <w:r w:rsidRPr="00771A6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D0C221" w14:textId="29D29B1A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46620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0467CBB7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5B05" w14:textId="785A7312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5.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9E9D" w14:textId="6A41B114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Dezynfekcja pomieszczeń o wielkości minimum 150 m</w:t>
            </w:r>
            <w:r w:rsidRPr="00771A62">
              <w:rPr>
                <w:rFonts w:ascii="Tahoma" w:hAnsi="Tahoma" w:cs="Tahoma"/>
                <w:sz w:val="20"/>
                <w:szCs w:val="20"/>
                <w:vertAlign w:val="superscript"/>
              </w:rPr>
              <w:t>3</w:t>
            </w:r>
            <w:r w:rsidRPr="00771A6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E95E35" w14:textId="77777777" w:rsidR="00F72729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  <w:r w:rsidR="00C06B8A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</w:p>
          <w:p w14:paraId="044FD809" w14:textId="4D2456C1" w:rsidR="00C06B8A" w:rsidRPr="00771A62" w:rsidRDefault="00C06B8A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1F936F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62393ABD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9199" w14:textId="3EBE93BC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5A33" w14:textId="2270A691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Waga maksymalnie 7 kg.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5C1702" w14:textId="77777777" w:rsidR="00F72729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  <w:r w:rsidR="00C06B8A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</w:p>
          <w:p w14:paraId="0B40122C" w14:textId="7A2BAF9D" w:rsidR="00C06B8A" w:rsidRPr="00771A62" w:rsidRDefault="00C06B8A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05EBF1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0DCD6A8E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9849" w14:textId="16FF8BCC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7.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25A5" w14:textId="77F131C3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Obudowa urządzenia wykonana z tworzywa sztucznego.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463855" w14:textId="1D392DD9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EBE56D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2C79042F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EF5D" w14:textId="205A274D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8.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8878" w14:textId="52F912F8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bCs/>
                <w:sz w:val="20"/>
                <w:szCs w:val="20"/>
              </w:rPr>
              <w:t>Urządzenie wyposażone w rączkę ułatwiającą przenoszenie.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DC3A95" w14:textId="35A0A9CF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C061E9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5863D673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AC0D" w14:textId="31352A36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9.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3CCB" w14:textId="53B833EC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771A62">
              <w:rPr>
                <w:rFonts w:ascii="Tahoma" w:hAnsi="Tahoma" w:cs="Tahoma"/>
                <w:bCs/>
                <w:sz w:val="20"/>
                <w:szCs w:val="20"/>
              </w:rPr>
              <w:t>Urządzenie rozpraszające środek w postaci suchej mgły o wielkości od 1 do 15 µm.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65ED6" w14:textId="77777777" w:rsidR="00F72729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  <w:r w:rsidR="00C06B8A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</w:p>
          <w:p w14:paraId="4350424A" w14:textId="4F8B0736" w:rsidR="00C06B8A" w:rsidRPr="00771A62" w:rsidRDefault="00C06B8A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0BE52D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4AC94F01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C040" w14:textId="7DE6532D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996" w14:textId="7F53FA59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771A62">
              <w:rPr>
                <w:rFonts w:ascii="Tahoma" w:hAnsi="Tahoma" w:cs="Tahoma"/>
                <w:bCs/>
                <w:sz w:val="20"/>
                <w:szCs w:val="20"/>
              </w:rPr>
              <w:t>Urządzenie z turbiną o prędkości 22000RPM.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4606E3" w14:textId="4D103926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831500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264C524D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88DA" w14:textId="4364B82D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11E5" w14:textId="57CDC33F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771A62">
              <w:rPr>
                <w:rFonts w:ascii="Tahoma" w:hAnsi="Tahoma" w:cs="Tahoma"/>
                <w:bCs/>
                <w:sz w:val="20"/>
                <w:szCs w:val="20"/>
              </w:rPr>
              <w:t>Szybkość wyrzutu środka przy dyszy: 80m/s.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BD8463" w14:textId="026D3C74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CB017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573FAC64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D6EC" w14:textId="4DD798E1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E89D" w14:textId="1C14DAF1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771A62">
              <w:rPr>
                <w:rFonts w:ascii="Tahoma" w:hAnsi="Tahoma" w:cs="Tahoma"/>
                <w:bCs/>
                <w:sz w:val="20"/>
                <w:szCs w:val="20"/>
              </w:rPr>
              <w:t>Urządzenie automatycznie wyłączające się po etapie dyfuzji środka.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A49073" w14:textId="33B4D2DB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65535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3EA8F613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EE0F" w14:textId="7E7B899B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13.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04D" w14:textId="54B19E83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 xml:space="preserve">Dedykowane preparaty posiadające </w:t>
            </w:r>
            <w:r w:rsidRPr="00771A62">
              <w:rPr>
                <w:rFonts w:ascii="Tahoma" w:hAnsi="Tahoma" w:cs="Tahoma"/>
                <w:sz w:val="20"/>
                <w:szCs w:val="20"/>
              </w:rPr>
              <w:lastRenderedPageBreak/>
              <w:t>pozwolenie na obrót produktem biobójczym ważne przez cały okres obowiązywania gwarancji na urządzanie.</w:t>
            </w:r>
            <w:r w:rsidRPr="00771A62">
              <w:rPr>
                <w:rFonts w:ascii="Tahoma" w:hAnsi="Tahoma" w:cs="Tahoma"/>
                <w:sz w:val="20"/>
                <w:szCs w:val="20"/>
              </w:rPr>
              <w:br/>
              <w:t>W pozwoleniu na obrót produktem biobójczym dedykowanego preparatu potwierdzenie możliwości stosowania</w:t>
            </w:r>
            <w:r w:rsidRPr="00771A62">
              <w:rPr>
                <w:rFonts w:ascii="Tahoma" w:hAnsi="Tahoma" w:cs="Tahoma"/>
                <w:sz w:val="20"/>
                <w:szCs w:val="20"/>
              </w:rPr>
              <w:br/>
              <w:t>z oferowanym urządzeniem.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005E32" w14:textId="3B09F58D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2A9528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636CE455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9840" w14:textId="2A96B3F2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CC62" w14:textId="45E19F1E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Dedykowane preparaty dezynfekcyjne oparte na: 6 % i 12 % nadtlenku wodoru + kationy srebra oraz 7,9% nadtlenek wodoru + kwas askorbinowy.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9E8C44" w14:textId="081DF279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77DD2C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35FBC205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DC4F" w14:textId="7CA543CA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15.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A54E" w14:textId="7FCF4D4C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Środek dezynfekcyjny gotowy do użycia</w:t>
            </w:r>
            <w:r w:rsidRPr="00771A62">
              <w:rPr>
                <w:rFonts w:ascii="Tahoma" w:hAnsi="Tahoma" w:cs="Tahoma"/>
                <w:sz w:val="20"/>
                <w:szCs w:val="20"/>
              </w:rPr>
              <w:br/>
              <w:t>w 1l butelkach.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2B7CAC" w14:textId="7FEBD409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5ABC6E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07490741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5944" w14:textId="5840F5E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737A" w14:textId="7E87F2E8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Możliwość kontroli procesu testami chemicznymi.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ABC6C5" w14:textId="1532536F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F536EE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3C35ED57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A103" w14:textId="6CC41781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17.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A67D" w14:textId="51082FAF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Złącze USB do komunikacji z komputerem.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D0DE4E" w14:textId="46B78E09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ED2876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5E5EA55D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C330" w14:textId="64010CE8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18.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C128" w14:textId="5BA44654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Zapis do pliku daty i czasu rozpoczęcia oraz zakończenia dezynfekcji, wielkości pomieszczenia i ilości zużytego środka.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0A08A0" w14:textId="0AD0B867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F9CDF2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072C5A02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EDD" w14:textId="08246629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19.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B95E" w14:textId="345C9387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Zewnętrzne oprogramowanie do zainstalowanie na komputerze klasy PC służące do komunikacji urządzenia</w:t>
            </w:r>
            <w:r w:rsidR="00771A62">
              <w:rPr>
                <w:rFonts w:ascii="Tahoma" w:hAnsi="Tahoma" w:cs="Tahoma"/>
                <w:sz w:val="20"/>
                <w:szCs w:val="20"/>
              </w:rPr>
              <w:br/>
            </w:r>
            <w:r w:rsidRPr="00771A62">
              <w:rPr>
                <w:rFonts w:ascii="Tahoma" w:hAnsi="Tahoma" w:cs="Tahoma"/>
                <w:sz w:val="20"/>
                <w:szCs w:val="20"/>
              </w:rPr>
              <w:t>z komputerem w celu zarządzania danymi</w:t>
            </w:r>
            <w:r w:rsidR="00771A62">
              <w:rPr>
                <w:rFonts w:ascii="Tahoma" w:hAnsi="Tahoma" w:cs="Tahoma"/>
                <w:sz w:val="20"/>
                <w:szCs w:val="20"/>
              </w:rPr>
              <w:br/>
            </w:r>
            <w:r w:rsidRPr="00771A62">
              <w:rPr>
                <w:rFonts w:ascii="Tahoma" w:hAnsi="Tahoma" w:cs="Tahoma"/>
                <w:sz w:val="20"/>
                <w:szCs w:val="20"/>
              </w:rPr>
              <w:t>z przeprowadzonych procesów dezynfekcji</w:t>
            </w:r>
            <w:r w:rsidR="00771A62">
              <w:rPr>
                <w:rFonts w:ascii="Tahoma" w:hAnsi="Tahoma" w:cs="Tahoma"/>
                <w:sz w:val="20"/>
                <w:szCs w:val="20"/>
              </w:rPr>
              <w:br/>
            </w:r>
            <w:r w:rsidRPr="00771A62">
              <w:rPr>
                <w:rFonts w:ascii="Tahoma" w:hAnsi="Tahoma" w:cs="Tahoma"/>
                <w:sz w:val="20"/>
                <w:szCs w:val="20"/>
              </w:rPr>
              <w:t>z możliwością opisu i zapisania w pamięci urządzenia takich parametrów jak dane operatora, nazwa dezynfekowanego pomieszczenia, nazwa preparatu i sporządzenia ewentualnych notatek.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E6371E" w14:textId="043F05B0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DD705C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041F71FE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5521" w14:textId="6E55D555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20.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A34F" w14:textId="7E258404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Możliwość podłączenia do urządzenia elastycznego węża zakończonego dyszą</w:t>
            </w:r>
            <w:r w:rsidR="00771A62">
              <w:rPr>
                <w:rFonts w:ascii="Tahoma" w:hAnsi="Tahoma" w:cs="Tahoma"/>
                <w:sz w:val="20"/>
                <w:szCs w:val="20"/>
              </w:rPr>
              <w:br/>
            </w:r>
            <w:r w:rsidRPr="00771A62">
              <w:rPr>
                <w:rFonts w:ascii="Tahoma" w:hAnsi="Tahoma" w:cs="Tahoma"/>
                <w:sz w:val="20"/>
                <w:szCs w:val="20"/>
              </w:rPr>
              <w:lastRenderedPageBreak/>
              <w:t>do dezynfekcji klimatyzacji/przewodów wentylacyjnych, miejsc trudnodostępnych.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C7031D" w14:textId="00C9E23F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CF3B37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72729" w:rsidRPr="00771A62" w14:paraId="019EECE5" w14:textId="77777777" w:rsidTr="00C22F2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0689" w14:textId="1A5BDC6B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21.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BA32" w14:textId="3EF7FD2F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Pakiet startowy</w:t>
            </w:r>
            <w:r w:rsidRPr="00771A6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-</w:t>
            </w:r>
            <w:r w:rsidRPr="00771A62">
              <w:rPr>
                <w:rFonts w:ascii="Tahoma" w:hAnsi="Tahoma" w:cs="Tahoma"/>
                <w:sz w:val="20"/>
                <w:szCs w:val="20"/>
              </w:rPr>
              <w:t xml:space="preserve"> dedykowany do urządzenia roztwór wodny gotowy do użycia na bazie nadtlenku wodoru (7,9%)</w:t>
            </w:r>
            <w:r w:rsidRPr="00771A62">
              <w:rPr>
                <w:rFonts w:ascii="Tahoma" w:hAnsi="Tahoma" w:cs="Tahoma"/>
                <w:sz w:val="20"/>
                <w:szCs w:val="20"/>
              </w:rPr>
              <w:br/>
              <w:t>i kwasu askorbinowego. Wraz</w:t>
            </w:r>
            <w:r w:rsidRPr="00771A62">
              <w:rPr>
                <w:rFonts w:ascii="Tahoma" w:hAnsi="Tahoma" w:cs="Tahoma"/>
                <w:sz w:val="20"/>
                <w:szCs w:val="20"/>
              </w:rPr>
              <w:br/>
              <w:t xml:space="preserve">z oferowanym urządzeniem preparat wykazuje działanie </w:t>
            </w:r>
            <w:proofErr w:type="spellStart"/>
            <w:r w:rsidRPr="00771A62">
              <w:rPr>
                <w:rFonts w:ascii="Tahoma" w:hAnsi="Tahoma" w:cs="Tahoma"/>
                <w:sz w:val="20"/>
                <w:szCs w:val="20"/>
              </w:rPr>
              <w:t>bójcze</w:t>
            </w:r>
            <w:proofErr w:type="spellEnd"/>
            <w:r w:rsidRPr="00771A62">
              <w:rPr>
                <w:rFonts w:ascii="Tahoma" w:hAnsi="Tahoma" w:cs="Tahoma"/>
                <w:sz w:val="20"/>
                <w:szCs w:val="20"/>
              </w:rPr>
              <w:t xml:space="preserve"> w kierunku B, V, F, S, </w:t>
            </w:r>
            <w:proofErr w:type="spellStart"/>
            <w:r w:rsidRPr="00771A62">
              <w:rPr>
                <w:rFonts w:ascii="Tahoma" w:hAnsi="Tahoma" w:cs="Tahoma"/>
                <w:sz w:val="20"/>
                <w:szCs w:val="20"/>
              </w:rPr>
              <w:t>Tbc</w:t>
            </w:r>
            <w:proofErr w:type="spellEnd"/>
            <w:r w:rsidRPr="00771A62">
              <w:rPr>
                <w:rFonts w:ascii="Tahoma" w:hAnsi="Tahoma" w:cs="Tahoma"/>
                <w:sz w:val="20"/>
                <w:szCs w:val="20"/>
              </w:rPr>
              <w:t xml:space="preserve"> przy dawce max. 7 ml/m3 (dołączyć pozwolenie na obrót produktem biobójczym)</w:t>
            </w:r>
          </w:p>
          <w:p w14:paraId="3E9490CF" w14:textId="08A3D075" w:rsidR="00F72729" w:rsidRPr="00771A62" w:rsidRDefault="00F72729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Zaoferowany preparat w dawce podanej</w:t>
            </w:r>
            <w:r w:rsidR="00771A62" w:rsidRPr="00771A62">
              <w:rPr>
                <w:rFonts w:ascii="Tahoma" w:hAnsi="Tahoma" w:cs="Tahoma"/>
                <w:sz w:val="20"/>
                <w:szCs w:val="20"/>
              </w:rPr>
              <w:br/>
            </w:r>
            <w:r w:rsidRPr="00771A62">
              <w:rPr>
                <w:rFonts w:ascii="Tahoma" w:hAnsi="Tahoma" w:cs="Tahoma"/>
                <w:sz w:val="20"/>
                <w:szCs w:val="20"/>
              </w:rPr>
              <w:t>w rejestracji ma być przeznaczony</w:t>
            </w:r>
            <w:r w:rsidR="00771A62">
              <w:rPr>
                <w:rFonts w:ascii="Tahoma" w:hAnsi="Tahoma" w:cs="Tahoma"/>
                <w:sz w:val="20"/>
                <w:szCs w:val="20"/>
              </w:rPr>
              <w:br/>
            </w:r>
            <w:r w:rsidRPr="00771A62">
              <w:rPr>
                <w:rFonts w:ascii="Tahoma" w:hAnsi="Tahoma" w:cs="Tahoma"/>
                <w:sz w:val="20"/>
                <w:szCs w:val="20"/>
              </w:rPr>
              <w:t>do obszarów medycznych (osiągać poziom redukcji określony normą dla obszaru medycznego).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842346" w14:textId="5BF92BEE" w:rsidR="00F72729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4A189C" w14:textId="77777777" w:rsidR="00F72729" w:rsidRPr="00771A62" w:rsidRDefault="00F72729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71A62" w:rsidRPr="00771A62" w14:paraId="7C558A7B" w14:textId="77777777" w:rsidTr="00771A6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A5C" w14:textId="4745BC62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22.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7028" w14:textId="77777777" w:rsidR="00771A62" w:rsidRPr="00771A62" w:rsidRDefault="00771A62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Instrukcja obsługi w języku polskim.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9BAEBC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8B33F8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71A62" w:rsidRPr="00771A62" w14:paraId="23E7F0B8" w14:textId="77777777" w:rsidTr="00771A6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8545" w14:textId="40D5D82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23.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9A2E" w14:textId="77777777" w:rsidR="00771A62" w:rsidRPr="00771A62" w:rsidRDefault="00771A62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Bezpłatne szkolenie dla personelu</w:t>
            </w:r>
            <w:r w:rsidRPr="00771A62">
              <w:rPr>
                <w:rFonts w:ascii="Tahoma" w:hAnsi="Tahoma" w:cs="Tahoma"/>
                <w:sz w:val="20"/>
                <w:szCs w:val="20"/>
              </w:rPr>
              <w:br/>
              <w:t>w siedzibie Zamawiającego.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96C921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AEB87A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71A62" w:rsidRPr="00771A62" w14:paraId="145F0692" w14:textId="77777777" w:rsidTr="00771A6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98DD" w14:textId="27DBDDD0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24.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1DD7" w14:textId="77777777" w:rsidR="00771A62" w:rsidRPr="00771A62" w:rsidRDefault="00771A62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Bezpłatne przeglądy gwarancyjne zgodnie</w:t>
            </w:r>
            <w:r w:rsidRPr="00771A62">
              <w:rPr>
                <w:rFonts w:ascii="Tahoma" w:hAnsi="Tahoma" w:cs="Tahoma"/>
                <w:sz w:val="20"/>
                <w:szCs w:val="20"/>
              </w:rPr>
              <w:br/>
              <w:t>z zaleceniami producenta (nie mniej niż 1 na rok) wraz ze wszystkimi częściami niezbędnymi do wykonania przeglądu</w:t>
            </w:r>
            <w:r w:rsidRPr="00771A62">
              <w:rPr>
                <w:rFonts w:ascii="Tahoma" w:hAnsi="Tahoma" w:cs="Tahoma"/>
                <w:sz w:val="20"/>
                <w:szCs w:val="20"/>
              </w:rPr>
              <w:br/>
              <w:t>w cenie.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60ACDA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 xml:space="preserve">TAK, </w:t>
            </w:r>
          </w:p>
          <w:p w14:paraId="34D408D4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podać ilość przeglądów</w:t>
            </w: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br/>
              <w:t>w roku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637A7E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71A62" w:rsidRPr="00771A62" w14:paraId="0F844A26" w14:textId="77777777" w:rsidTr="00771A6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DDDE" w14:textId="02B5E1B3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25.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446C" w14:textId="77777777" w:rsidR="00771A62" w:rsidRPr="00771A62" w:rsidRDefault="00771A62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Dostępność części zamiennych oraz wyposażenia eksploatacyjnego min. 8 lat od dnia przekazania przedmiotu zamówienia Zamawiającemu.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0CB49B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798230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71A62" w:rsidRPr="00771A62" w14:paraId="7A2F4637" w14:textId="77777777" w:rsidTr="00771A6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5E0F" w14:textId="1C1F8AFD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26.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3F83" w14:textId="77777777" w:rsidR="00771A62" w:rsidRPr="00771A62" w:rsidRDefault="00771A62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Autoryzowany serwis gwarancyjny</w:t>
            </w:r>
          </w:p>
          <w:p w14:paraId="3DC76B2B" w14:textId="77777777" w:rsidR="00771A62" w:rsidRPr="00771A62" w:rsidRDefault="00771A62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>i pogwarancyjny w Polsce.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671DA6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t>TAK, podać nazwę i adres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E938A7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71A62" w:rsidRPr="00771A62" w14:paraId="5AC759BC" w14:textId="77777777" w:rsidTr="00771A6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AD3C" w14:textId="57D03854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771A62">
              <w:rPr>
                <w:rFonts w:ascii="Tahoma" w:hAnsi="Tahoma" w:cs="Tahoma"/>
                <w:kern w:val="2"/>
                <w:sz w:val="20"/>
                <w:szCs w:val="20"/>
              </w:rPr>
              <w:t>27.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9703" w14:textId="77777777" w:rsidR="00771A62" w:rsidRPr="00771A62" w:rsidRDefault="00771A62" w:rsidP="00771A62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71A62">
              <w:rPr>
                <w:rFonts w:ascii="Tahoma" w:hAnsi="Tahoma" w:cs="Tahoma"/>
                <w:sz w:val="20"/>
                <w:szCs w:val="20"/>
              </w:rPr>
              <w:t xml:space="preserve">Oferowany przedmiot zamówienia będzie </w:t>
            </w:r>
            <w:r w:rsidRPr="00771A62">
              <w:rPr>
                <w:rFonts w:ascii="Tahoma" w:hAnsi="Tahoma" w:cs="Tahoma"/>
                <w:sz w:val="20"/>
                <w:szCs w:val="20"/>
              </w:rPr>
              <w:lastRenderedPageBreak/>
              <w:t>kompletny i po zainstalowaniu gotowy</w:t>
            </w:r>
            <w:r w:rsidRPr="00771A62">
              <w:rPr>
                <w:rFonts w:ascii="Tahoma" w:hAnsi="Tahoma" w:cs="Tahoma"/>
                <w:sz w:val="20"/>
                <w:szCs w:val="20"/>
              </w:rPr>
              <w:br/>
              <w:t xml:space="preserve">do pracy bez żadnych dodatkowych zakupów.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F51B1F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71A6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1E3441" w14:textId="77777777" w:rsidR="00771A62" w:rsidRPr="00771A62" w:rsidRDefault="00771A62" w:rsidP="00771A62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59F38769" w14:textId="77777777" w:rsidR="00F72729" w:rsidRPr="00771A62" w:rsidRDefault="00F72729" w:rsidP="00771A62">
      <w:pPr>
        <w:spacing w:after="0" w:line="360" w:lineRule="auto"/>
        <w:contextualSpacing/>
        <w:rPr>
          <w:rFonts w:ascii="Tahoma" w:hAnsi="Tahoma" w:cs="Tahoma"/>
          <w:b/>
          <w:sz w:val="20"/>
          <w:szCs w:val="20"/>
        </w:rPr>
      </w:pPr>
    </w:p>
    <w:p w14:paraId="20FBBDB7" w14:textId="77777777" w:rsidR="00771A62" w:rsidRPr="00FD75C0" w:rsidRDefault="00771A62" w:rsidP="00771A62">
      <w:pPr>
        <w:pStyle w:val="Bezodstpw"/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FD75C0">
        <w:rPr>
          <w:rFonts w:ascii="Tahoma" w:hAnsi="Tahoma" w:cs="Tahoma"/>
          <w:b/>
          <w:sz w:val="20"/>
          <w:szCs w:val="20"/>
        </w:rPr>
        <w:t xml:space="preserve">UWAGI:  </w:t>
      </w:r>
    </w:p>
    <w:p w14:paraId="74A9C8F4" w14:textId="77777777" w:rsidR="00771A62" w:rsidRPr="00FD75C0" w:rsidRDefault="00771A62" w:rsidP="00771A62">
      <w:pPr>
        <w:pStyle w:val="Bezodstpw"/>
        <w:numPr>
          <w:ilvl w:val="0"/>
          <w:numId w:val="32"/>
        </w:numPr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FD75C0">
        <w:rPr>
          <w:rFonts w:ascii="Tahoma" w:hAnsi="Tahoma" w:cs="Tahoma"/>
          <w:sz w:val="20"/>
          <w:szCs w:val="20"/>
        </w:rPr>
        <w:t xml:space="preserve">Niespełnienie wymaganych parametrów i warunków spowoduje odrzucenie oferty.   </w:t>
      </w:r>
    </w:p>
    <w:p w14:paraId="308F30AD" w14:textId="77777777" w:rsidR="00771A62" w:rsidRPr="00FD75C0" w:rsidRDefault="00771A62" w:rsidP="00771A62">
      <w:pPr>
        <w:pStyle w:val="Bezodstpw"/>
        <w:numPr>
          <w:ilvl w:val="0"/>
          <w:numId w:val="32"/>
        </w:numPr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FD75C0">
        <w:rPr>
          <w:rFonts w:ascii="Tahoma" w:hAnsi="Tahoma" w:cs="Tahoma"/>
          <w:sz w:val="20"/>
          <w:szCs w:val="20"/>
        </w:rPr>
        <w:t xml:space="preserve">Brak odpowiedniego wpisu przez Wykonawcę w kolumnie parametr oferowany będzie traktowany jako brak danego parametru/warunku i będzie podstawą odrzucenia oferty. </w:t>
      </w:r>
    </w:p>
    <w:p w14:paraId="004B3664" w14:textId="77777777" w:rsidR="00771A62" w:rsidRPr="00FD75C0" w:rsidRDefault="00771A62" w:rsidP="00771A62">
      <w:pPr>
        <w:pStyle w:val="Bezodstpw"/>
        <w:numPr>
          <w:ilvl w:val="0"/>
          <w:numId w:val="32"/>
        </w:numPr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FD75C0">
        <w:rPr>
          <w:rFonts w:ascii="Tahoma" w:hAnsi="Tahoma" w:cs="Tahoma"/>
          <w:sz w:val="20"/>
          <w:szCs w:val="20"/>
        </w:rPr>
        <w:t>Oświadczam, że oferowany przedmiot zamówienia spełnia wymagania techniczne zawarte</w:t>
      </w:r>
      <w:r w:rsidRPr="00FD75C0">
        <w:rPr>
          <w:rFonts w:ascii="Tahoma" w:hAnsi="Tahoma" w:cs="Tahoma"/>
          <w:sz w:val="20"/>
          <w:szCs w:val="20"/>
        </w:rPr>
        <w:br/>
        <w:t>w zapytaniu ofertowym, jest kompletny i będzie gotowy do użytku bez żadnych dodatkowych zakupów i inwestycji, gwarantuje bezpieczeństwo personelu medycznego oraz zapewnia wymagany poziom usług medycznych.</w:t>
      </w:r>
    </w:p>
    <w:p w14:paraId="7F1C3FFF" w14:textId="77777777" w:rsidR="00FD75C0" w:rsidRPr="00771A62" w:rsidRDefault="00FD75C0" w:rsidP="00771A62">
      <w:pPr>
        <w:spacing w:after="0" w:line="360" w:lineRule="auto"/>
        <w:contextualSpacing/>
        <w:rPr>
          <w:rFonts w:ascii="Tahoma" w:hAnsi="Tahoma" w:cs="Tahoma"/>
          <w:sz w:val="20"/>
          <w:szCs w:val="20"/>
        </w:rPr>
      </w:pPr>
    </w:p>
    <w:sectPr w:rsidR="00FD75C0" w:rsidRPr="00771A62" w:rsidSect="00461C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2F18C" w14:textId="77777777" w:rsidR="005D2352" w:rsidRDefault="005D2352" w:rsidP="00481233">
      <w:pPr>
        <w:spacing w:after="0" w:line="240" w:lineRule="auto"/>
      </w:pPr>
      <w:r>
        <w:separator/>
      </w:r>
    </w:p>
  </w:endnote>
  <w:endnote w:type="continuationSeparator" w:id="0">
    <w:p w14:paraId="79269E64" w14:textId="77777777" w:rsidR="005D2352" w:rsidRDefault="005D2352" w:rsidP="0048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20"/>
        <w:szCs w:val="20"/>
      </w:rPr>
      <w:id w:val="2246384"/>
      <w:docPartObj>
        <w:docPartGallery w:val="Page Numbers (Bottom of Page)"/>
        <w:docPartUnique/>
      </w:docPartObj>
    </w:sdtPr>
    <w:sdtEndPr/>
    <w:sdtContent>
      <w:p w14:paraId="1FB94C62" w14:textId="77777777" w:rsidR="00481233" w:rsidRPr="003328ED" w:rsidRDefault="00BD49BF">
        <w:pPr>
          <w:pStyle w:val="Stopka"/>
          <w:jc w:val="right"/>
          <w:rPr>
            <w:rFonts w:ascii="Tahoma" w:hAnsi="Tahoma" w:cs="Tahoma"/>
            <w:sz w:val="20"/>
            <w:szCs w:val="20"/>
          </w:rPr>
        </w:pPr>
        <w:r w:rsidRPr="003328ED">
          <w:rPr>
            <w:rFonts w:ascii="Tahoma" w:hAnsi="Tahoma" w:cs="Tahoma"/>
            <w:sz w:val="20"/>
            <w:szCs w:val="20"/>
          </w:rPr>
          <w:fldChar w:fldCharType="begin"/>
        </w:r>
        <w:r w:rsidRPr="003328ED">
          <w:rPr>
            <w:rFonts w:ascii="Tahoma" w:hAnsi="Tahoma" w:cs="Tahoma"/>
            <w:sz w:val="20"/>
            <w:szCs w:val="20"/>
          </w:rPr>
          <w:instrText xml:space="preserve"> PAGE   \* MERGEFORMAT </w:instrText>
        </w:r>
        <w:r w:rsidRPr="003328ED">
          <w:rPr>
            <w:rFonts w:ascii="Tahoma" w:hAnsi="Tahoma" w:cs="Tahoma"/>
            <w:sz w:val="20"/>
            <w:szCs w:val="20"/>
          </w:rPr>
          <w:fldChar w:fldCharType="separate"/>
        </w:r>
        <w:r w:rsidR="0073726D">
          <w:rPr>
            <w:rFonts w:ascii="Tahoma" w:hAnsi="Tahoma" w:cs="Tahoma"/>
            <w:noProof/>
            <w:sz w:val="20"/>
            <w:szCs w:val="20"/>
          </w:rPr>
          <w:t>1</w:t>
        </w:r>
        <w:r w:rsidRPr="003328ED">
          <w:rPr>
            <w:rFonts w:ascii="Tahoma" w:hAnsi="Tahoma" w:cs="Tahoma"/>
            <w:noProof/>
            <w:sz w:val="20"/>
            <w:szCs w:val="20"/>
          </w:rPr>
          <w:fldChar w:fldCharType="end"/>
        </w:r>
      </w:p>
    </w:sdtContent>
  </w:sdt>
  <w:p w14:paraId="22B412B6" w14:textId="77777777" w:rsidR="00481233" w:rsidRDefault="00481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CC2A" w14:textId="77777777" w:rsidR="005D2352" w:rsidRDefault="005D2352" w:rsidP="00481233">
      <w:pPr>
        <w:spacing w:after="0" w:line="240" w:lineRule="auto"/>
      </w:pPr>
      <w:r>
        <w:separator/>
      </w:r>
    </w:p>
  </w:footnote>
  <w:footnote w:type="continuationSeparator" w:id="0">
    <w:p w14:paraId="4294A6F9" w14:textId="77777777" w:rsidR="005D2352" w:rsidRDefault="005D2352" w:rsidP="00481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3D8F" w14:textId="77777777" w:rsidR="000A1B35" w:rsidRPr="00C06B8A" w:rsidRDefault="000A1B35" w:rsidP="000A1B35">
    <w:pPr>
      <w:spacing w:after="0" w:line="240" w:lineRule="auto"/>
      <w:jc w:val="center"/>
      <w:rPr>
        <w:rFonts w:ascii="Tahoma" w:eastAsia="Times New Roman" w:hAnsi="Tahoma" w:cs="Tahoma"/>
        <w:b/>
        <w:bCs/>
        <w:sz w:val="16"/>
      </w:rPr>
    </w:pPr>
    <w:r w:rsidRPr="00C06B8A">
      <w:rPr>
        <w:rFonts w:ascii="Tahoma" w:eastAsia="Times New Roman" w:hAnsi="Tahoma" w:cs="Tahoma"/>
        <w:b/>
        <w:bCs/>
        <w:sz w:val="16"/>
      </w:rPr>
      <w:t>Zamówienie realizowane w ramach projektu KPOD.07.02-IP.10-0259/25/KPO/2187/2025/741</w:t>
    </w:r>
  </w:p>
  <w:p w14:paraId="32084D80" w14:textId="77777777" w:rsidR="000A1B35" w:rsidRPr="00C06B8A" w:rsidRDefault="000A1B35" w:rsidP="000A1B35">
    <w:pPr>
      <w:spacing w:after="0" w:line="240" w:lineRule="auto"/>
      <w:jc w:val="center"/>
      <w:rPr>
        <w:rFonts w:ascii="Tahoma" w:eastAsia="Times New Roman" w:hAnsi="Tahoma" w:cs="Tahoma"/>
        <w:b/>
        <w:bCs/>
        <w:sz w:val="16"/>
      </w:rPr>
    </w:pPr>
    <w:r w:rsidRPr="00C06B8A">
      <w:rPr>
        <w:rFonts w:ascii="Tahoma" w:eastAsia="Times New Roman" w:hAnsi="Tahoma" w:cs="Tahoma"/>
        <w:b/>
        <w:bCs/>
        <w:sz w:val="16"/>
      </w:rPr>
      <w:t>o objęcie wsparciem ze środków planu rozwojowego Przedsięwzięcia „Rozwój kardiologii w Powiatowym Centrum Medycznym w Grójcu sp. z o.o.” realizowanego w ramach Krajowego Planu Odbudowy i Zwiększania Odporności, Komponent D „Efektywność, dostępność i jakość systemu ochrony zdrowia”, Inwestycja D1.1.1 „Rozwój i modernizacja infrastruktury centrów opieki wysokospecjalistycznej i innych podmiotów leczniczych”</w:t>
    </w:r>
  </w:p>
  <w:p w14:paraId="0391E3F9" w14:textId="77777777" w:rsidR="000A1B35" w:rsidRPr="000A1B35" w:rsidRDefault="000A1B35" w:rsidP="000A1B35">
    <w:pPr>
      <w:spacing w:after="0" w:line="240" w:lineRule="auto"/>
      <w:jc w:val="center"/>
      <w:rPr>
        <w:rFonts w:ascii="Calibri" w:eastAsia="Times New Roman" w:hAnsi="Calibri" w:cs="Tahoma"/>
        <w:b/>
        <w:bCs/>
        <w:sz w:val="20"/>
      </w:rPr>
    </w:pPr>
    <w:r w:rsidRPr="000A1B35">
      <w:rPr>
        <w:rFonts w:ascii="Calibri" w:eastAsia="Times New Roman" w:hAnsi="Calibri" w:cs="Arial"/>
        <w:noProof/>
        <w:sz w:val="20"/>
      </w:rPr>
      <w:drawing>
        <wp:anchor distT="0" distB="0" distL="114300" distR="114300" simplePos="0" relativeHeight="251659776" behindDoc="0" locked="0" layoutInCell="1" allowOverlap="1" wp14:anchorId="34989D32" wp14:editId="5DD358AF">
          <wp:simplePos x="0" y="0"/>
          <wp:positionH relativeFrom="column">
            <wp:posOffset>90805</wp:posOffset>
          </wp:positionH>
          <wp:positionV relativeFrom="paragraph">
            <wp:posOffset>9525</wp:posOffset>
          </wp:positionV>
          <wp:extent cx="5758815" cy="574040"/>
          <wp:effectExtent l="0" t="0" r="0" b="0"/>
          <wp:wrapSquare wrapText="bothSides"/>
          <wp:docPr id="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4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E36AFA" w14:textId="77777777" w:rsidR="000A1B35" w:rsidRPr="000A1B35" w:rsidRDefault="000A1B35" w:rsidP="000A1B35">
    <w:pPr>
      <w:spacing w:after="0" w:line="240" w:lineRule="auto"/>
      <w:jc w:val="center"/>
      <w:rPr>
        <w:rFonts w:ascii="Calibri" w:eastAsia="Times New Roman" w:hAnsi="Calibri" w:cs="Tahoma"/>
        <w:b/>
        <w:bCs/>
      </w:rPr>
    </w:pPr>
  </w:p>
  <w:p w14:paraId="458BB00B" w14:textId="77777777" w:rsidR="000A1B35" w:rsidRPr="000A1B35" w:rsidRDefault="000A1B35" w:rsidP="000A1B35">
    <w:pPr>
      <w:tabs>
        <w:tab w:val="left" w:pos="4956"/>
        <w:tab w:val="left" w:pos="5664"/>
        <w:tab w:val="left" w:pos="6372"/>
      </w:tabs>
      <w:spacing w:after="0" w:line="240" w:lineRule="auto"/>
      <w:rPr>
        <w:rFonts w:ascii="Calibri" w:eastAsia="Times New Roman" w:hAnsi="Calibri" w:cs="Tahoma"/>
        <w:b/>
        <w:bCs/>
      </w:rPr>
    </w:pPr>
  </w:p>
  <w:p w14:paraId="1AED6AD1" w14:textId="77777777" w:rsidR="000A1B35" w:rsidRPr="00F221FB" w:rsidRDefault="000A1B35" w:rsidP="000A1B35">
    <w:pPr>
      <w:tabs>
        <w:tab w:val="left" w:pos="4956"/>
        <w:tab w:val="left" w:pos="5664"/>
        <w:tab w:val="left" w:pos="6372"/>
      </w:tabs>
      <w:spacing w:after="0" w:line="240" w:lineRule="auto"/>
      <w:rPr>
        <w:rFonts w:ascii="Calibri" w:eastAsia="Times New Roman" w:hAnsi="Calibri" w:cs="Tahoma"/>
        <w:b/>
        <w:bCs/>
        <w:sz w:val="20"/>
        <w:szCs w:val="20"/>
      </w:rPr>
    </w:pPr>
  </w:p>
  <w:p w14:paraId="21279F15" w14:textId="6BAEAE64" w:rsidR="000A1B35" w:rsidRPr="00F221FB" w:rsidRDefault="000A1B35" w:rsidP="000A1B35">
    <w:pPr>
      <w:spacing w:after="0" w:line="240" w:lineRule="auto"/>
      <w:jc w:val="center"/>
      <w:rPr>
        <w:rFonts w:ascii="Tahoma" w:eastAsia="Times New Roman" w:hAnsi="Tahoma" w:cs="Tahoma"/>
        <w:b/>
        <w:sz w:val="20"/>
        <w:szCs w:val="20"/>
      </w:rPr>
    </w:pPr>
    <w:r w:rsidRPr="00F221FB">
      <w:rPr>
        <w:rFonts w:ascii="Tahoma" w:eastAsia="Times New Roman" w:hAnsi="Tahoma" w:cs="Tahoma"/>
        <w:b/>
        <w:sz w:val="20"/>
        <w:szCs w:val="20"/>
      </w:rPr>
      <w:t>DZP.273.</w:t>
    </w:r>
    <w:r w:rsidR="005D0D38">
      <w:rPr>
        <w:rFonts w:ascii="Tahoma" w:eastAsia="Times New Roman" w:hAnsi="Tahoma" w:cs="Tahoma"/>
        <w:b/>
        <w:sz w:val="20"/>
        <w:szCs w:val="20"/>
      </w:rPr>
      <w:t>13</w:t>
    </w:r>
    <w:r w:rsidRPr="00F221FB">
      <w:rPr>
        <w:rFonts w:ascii="Tahoma" w:eastAsia="Times New Roman" w:hAnsi="Tahoma" w:cs="Tahoma"/>
        <w:b/>
        <w:sz w:val="20"/>
        <w:szCs w:val="20"/>
      </w:rPr>
      <w:t>.2026</w:t>
    </w:r>
  </w:p>
  <w:p w14:paraId="5FB5E51D" w14:textId="77777777" w:rsidR="00093010" w:rsidRPr="004273B0" w:rsidRDefault="00093010" w:rsidP="000A1B35">
    <w:pPr>
      <w:spacing w:after="0" w:line="240" w:lineRule="auto"/>
      <w:jc w:val="center"/>
      <w:rPr>
        <w:rFonts w:ascii="Tahoma" w:eastAsia="Times New Roman" w:hAnsi="Tahoma" w:cs="Tahoma"/>
        <w:b/>
      </w:rPr>
    </w:pPr>
  </w:p>
  <w:p w14:paraId="2149E5BD" w14:textId="57AF3F83" w:rsidR="00882907" w:rsidRPr="00093010" w:rsidRDefault="00FD75C0" w:rsidP="00093010">
    <w:pPr>
      <w:spacing w:after="0" w:line="240" w:lineRule="auto"/>
      <w:jc w:val="center"/>
      <w:rPr>
        <w:rFonts w:ascii="Tahoma" w:eastAsia="Times New Roman" w:hAnsi="Tahoma" w:cs="Tahoma"/>
        <w:b/>
        <w:bCs/>
        <w:color w:val="0070C0"/>
        <w:sz w:val="20"/>
        <w:szCs w:val="20"/>
      </w:rPr>
    </w:pPr>
    <w:r>
      <w:rPr>
        <w:rFonts w:ascii="Tahoma" w:eastAsia="Times New Roman" w:hAnsi="Tahoma" w:cs="Tahoma"/>
        <w:b/>
        <w:bCs/>
        <w:color w:val="0070C0"/>
        <w:sz w:val="20"/>
        <w:szCs w:val="20"/>
      </w:rPr>
      <w:t>Dostawa</w:t>
    </w:r>
    <w:r w:rsidR="00C06B8A">
      <w:rPr>
        <w:rFonts w:ascii="Tahoma" w:eastAsia="Times New Roman" w:hAnsi="Tahoma" w:cs="Tahoma"/>
        <w:b/>
        <w:bCs/>
        <w:color w:val="0070C0"/>
        <w:sz w:val="20"/>
        <w:szCs w:val="20"/>
      </w:rPr>
      <w:t xml:space="preserve"> zamgławiacza -</w:t>
    </w:r>
    <w:r>
      <w:rPr>
        <w:rFonts w:ascii="Tahoma" w:eastAsia="Times New Roman" w:hAnsi="Tahoma" w:cs="Tahoma"/>
        <w:b/>
        <w:bCs/>
        <w:color w:val="0070C0"/>
        <w:sz w:val="20"/>
        <w:szCs w:val="20"/>
      </w:rPr>
      <w:t xml:space="preserve"> </w:t>
    </w:r>
    <w:r w:rsidR="00F72729">
      <w:rPr>
        <w:rFonts w:ascii="Tahoma" w:eastAsia="Times New Roman" w:hAnsi="Tahoma" w:cs="Tahoma"/>
        <w:b/>
        <w:bCs/>
        <w:color w:val="0070C0"/>
        <w:sz w:val="20"/>
        <w:szCs w:val="20"/>
      </w:rPr>
      <w:t>urządzenia do zamgławiania pomieszczeń</w:t>
    </w:r>
    <w:r w:rsidR="000A1B35" w:rsidRPr="00093010">
      <w:rPr>
        <w:rFonts w:ascii="Tahoma" w:eastAsia="Times New Roman" w:hAnsi="Tahoma" w:cs="Tahoma"/>
        <w:b/>
        <w:bCs/>
        <w:color w:val="0070C0"/>
        <w:sz w:val="20"/>
        <w:szCs w:val="20"/>
      </w:rPr>
      <w:t>. KPOD.07.02-IP.10</w:t>
    </w:r>
    <w:r w:rsidR="005D0D38">
      <w:rPr>
        <w:rFonts w:ascii="Tahoma" w:eastAsia="Times New Roman" w:hAnsi="Tahoma" w:cs="Tahoma"/>
        <w:b/>
        <w:bCs/>
        <w:color w:val="0070C0"/>
        <w:sz w:val="20"/>
        <w:szCs w:val="20"/>
      </w:rPr>
      <w:t>-</w:t>
    </w:r>
    <w:r w:rsidR="000A1B35" w:rsidRPr="00093010">
      <w:rPr>
        <w:rFonts w:ascii="Tahoma" w:eastAsia="Times New Roman" w:hAnsi="Tahoma" w:cs="Tahoma"/>
        <w:b/>
        <w:bCs/>
        <w:color w:val="0070C0"/>
        <w:sz w:val="20"/>
        <w:szCs w:val="20"/>
      </w:rPr>
      <w:t>0259/25/KPO/2187/2025/741</w:t>
    </w:r>
    <w:r w:rsidR="00F72729">
      <w:rPr>
        <w:rFonts w:ascii="Tahoma" w:eastAsia="Times New Roman" w:hAnsi="Tahoma" w:cs="Tahoma"/>
        <w:b/>
        <w:bCs/>
        <w:color w:val="0070C0"/>
        <w:sz w:val="20"/>
        <w:szCs w:val="20"/>
      </w:rPr>
      <w:t xml:space="preserve"> </w:t>
    </w:r>
    <w:r w:rsidR="000A1B35" w:rsidRPr="00093010">
      <w:rPr>
        <w:rFonts w:ascii="Tahoma" w:eastAsia="Times New Roman" w:hAnsi="Tahoma" w:cs="Tahoma"/>
        <w:b/>
        <w:bCs/>
        <w:color w:val="0070C0"/>
        <w:sz w:val="20"/>
        <w:szCs w:val="20"/>
      </w:rPr>
      <w:t>pn. „Rozwój kardiologii w Powiatowym Centrum Medycznym w Grójcu sp. z o.o.”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F6C68F8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/>
        <w:i w:val="0"/>
        <w:iCs w:val="0"/>
        <w:color w:val="000000"/>
        <w:spacing w:val="-6"/>
        <w:sz w:val="22"/>
        <w:szCs w:val="24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5E12EB"/>
    <w:multiLevelType w:val="hybridMultilevel"/>
    <w:tmpl w:val="FE2474FA"/>
    <w:lvl w:ilvl="0" w:tplc="0ACEF998">
      <w:numFmt w:val="bullet"/>
      <w:lvlText w:val="•"/>
      <w:lvlJc w:val="left"/>
      <w:pPr>
        <w:ind w:left="237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2A0D1F6">
      <w:numFmt w:val="bullet"/>
      <w:lvlText w:val="•"/>
      <w:lvlJc w:val="left"/>
      <w:pPr>
        <w:ind w:left="1150" w:hanging="133"/>
      </w:pPr>
      <w:rPr>
        <w:lang w:val="pl-PL" w:eastAsia="en-US" w:bidi="ar-SA"/>
      </w:rPr>
    </w:lvl>
    <w:lvl w:ilvl="2" w:tplc="6A1A00D6">
      <w:numFmt w:val="bullet"/>
      <w:lvlText w:val="•"/>
      <w:lvlJc w:val="left"/>
      <w:pPr>
        <w:ind w:left="2061" w:hanging="133"/>
      </w:pPr>
      <w:rPr>
        <w:lang w:val="pl-PL" w:eastAsia="en-US" w:bidi="ar-SA"/>
      </w:rPr>
    </w:lvl>
    <w:lvl w:ilvl="3" w:tplc="56EC2FBE">
      <w:numFmt w:val="bullet"/>
      <w:lvlText w:val="•"/>
      <w:lvlJc w:val="left"/>
      <w:pPr>
        <w:ind w:left="2971" w:hanging="133"/>
      </w:pPr>
      <w:rPr>
        <w:lang w:val="pl-PL" w:eastAsia="en-US" w:bidi="ar-SA"/>
      </w:rPr>
    </w:lvl>
    <w:lvl w:ilvl="4" w:tplc="14EE5AC0">
      <w:numFmt w:val="bullet"/>
      <w:lvlText w:val="•"/>
      <w:lvlJc w:val="left"/>
      <w:pPr>
        <w:ind w:left="3882" w:hanging="133"/>
      </w:pPr>
      <w:rPr>
        <w:lang w:val="pl-PL" w:eastAsia="en-US" w:bidi="ar-SA"/>
      </w:rPr>
    </w:lvl>
    <w:lvl w:ilvl="5" w:tplc="CB26248C">
      <w:numFmt w:val="bullet"/>
      <w:lvlText w:val="•"/>
      <w:lvlJc w:val="left"/>
      <w:pPr>
        <w:ind w:left="4792" w:hanging="133"/>
      </w:pPr>
      <w:rPr>
        <w:lang w:val="pl-PL" w:eastAsia="en-US" w:bidi="ar-SA"/>
      </w:rPr>
    </w:lvl>
    <w:lvl w:ilvl="6" w:tplc="6114BC16">
      <w:numFmt w:val="bullet"/>
      <w:lvlText w:val="•"/>
      <w:lvlJc w:val="left"/>
      <w:pPr>
        <w:ind w:left="5703" w:hanging="133"/>
      </w:pPr>
      <w:rPr>
        <w:lang w:val="pl-PL" w:eastAsia="en-US" w:bidi="ar-SA"/>
      </w:rPr>
    </w:lvl>
    <w:lvl w:ilvl="7" w:tplc="18B07006">
      <w:numFmt w:val="bullet"/>
      <w:lvlText w:val="•"/>
      <w:lvlJc w:val="left"/>
      <w:pPr>
        <w:ind w:left="6613" w:hanging="133"/>
      </w:pPr>
      <w:rPr>
        <w:lang w:val="pl-PL" w:eastAsia="en-US" w:bidi="ar-SA"/>
      </w:rPr>
    </w:lvl>
    <w:lvl w:ilvl="8" w:tplc="FFAE42C4">
      <w:numFmt w:val="bullet"/>
      <w:lvlText w:val="•"/>
      <w:lvlJc w:val="left"/>
      <w:pPr>
        <w:ind w:left="7524" w:hanging="133"/>
      </w:pPr>
      <w:rPr>
        <w:lang w:val="pl-PL" w:eastAsia="en-US" w:bidi="ar-SA"/>
      </w:rPr>
    </w:lvl>
  </w:abstractNum>
  <w:abstractNum w:abstractNumId="4" w15:restartNumberingAfterBreak="0">
    <w:nsid w:val="05AF318F"/>
    <w:multiLevelType w:val="hybridMultilevel"/>
    <w:tmpl w:val="3DF67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41B1B"/>
    <w:multiLevelType w:val="hybridMultilevel"/>
    <w:tmpl w:val="3F34F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369A2"/>
    <w:multiLevelType w:val="hybridMultilevel"/>
    <w:tmpl w:val="600E7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E557C"/>
    <w:multiLevelType w:val="hybridMultilevel"/>
    <w:tmpl w:val="8AE86866"/>
    <w:lvl w:ilvl="0" w:tplc="81A8824A">
      <w:numFmt w:val="bullet"/>
      <w:lvlText w:val="•"/>
      <w:lvlJc w:val="left"/>
      <w:pPr>
        <w:ind w:left="105" w:hanging="13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3701250">
      <w:numFmt w:val="bullet"/>
      <w:lvlText w:val="•"/>
      <w:lvlJc w:val="left"/>
      <w:pPr>
        <w:ind w:left="1024" w:hanging="133"/>
      </w:pPr>
      <w:rPr>
        <w:lang w:val="pl-PL" w:eastAsia="en-US" w:bidi="ar-SA"/>
      </w:rPr>
    </w:lvl>
    <w:lvl w:ilvl="2" w:tplc="E02C7CAA">
      <w:numFmt w:val="bullet"/>
      <w:lvlText w:val="•"/>
      <w:lvlJc w:val="left"/>
      <w:pPr>
        <w:ind w:left="1949" w:hanging="133"/>
      </w:pPr>
      <w:rPr>
        <w:lang w:val="pl-PL" w:eastAsia="en-US" w:bidi="ar-SA"/>
      </w:rPr>
    </w:lvl>
    <w:lvl w:ilvl="3" w:tplc="1E7284B6">
      <w:numFmt w:val="bullet"/>
      <w:lvlText w:val="•"/>
      <w:lvlJc w:val="left"/>
      <w:pPr>
        <w:ind w:left="2873" w:hanging="133"/>
      </w:pPr>
      <w:rPr>
        <w:lang w:val="pl-PL" w:eastAsia="en-US" w:bidi="ar-SA"/>
      </w:rPr>
    </w:lvl>
    <w:lvl w:ilvl="4" w:tplc="A2924F94">
      <w:numFmt w:val="bullet"/>
      <w:lvlText w:val="•"/>
      <w:lvlJc w:val="left"/>
      <w:pPr>
        <w:ind w:left="3798" w:hanging="133"/>
      </w:pPr>
      <w:rPr>
        <w:lang w:val="pl-PL" w:eastAsia="en-US" w:bidi="ar-SA"/>
      </w:rPr>
    </w:lvl>
    <w:lvl w:ilvl="5" w:tplc="3948E5C2">
      <w:numFmt w:val="bullet"/>
      <w:lvlText w:val="•"/>
      <w:lvlJc w:val="left"/>
      <w:pPr>
        <w:ind w:left="4722" w:hanging="133"/>
      </w:pPr>
      <w:rPr>
        <w:lang w:val="pl-PL" w:eastAsia="en-US" w:bidi="ar-SA"/>
      </w:rPr>
    </w:lvl>
    <w:lvl w:ilvl="6" w:tplc="DA6AD708">
      <w:numFmt w:val="bullet"/>
      <w:lvlText w:val="•"/>
      <w:lvlJc w:val="left"/>
      <w:pPr>
        <w:ind w:left="5647" w:hanging="133"/>
      </w:pPr>
      <w:rPr>
        <w:lang w:val="pl-PL" w:eastAsia="en-US" w:bidi="ar-SA"/>
      </w:rPr>
    </w:lvl>
    <w:lvl w:ilvl="7" w:tplc="E34ECB1A">
      <w:numFmt w:val="bullet"/>
      <w:lvlText w:val="•"/>
      <w:lvlJc w:val="left"/>
      <w:pPr>
        <w:ind w:left="6571" w:hanging="133"/>
      </w:pPr>
      <w:rPr>
        <w:lang w:val="pl-PL" w:eastAsia="en-US" w:bidi="ar-SA"/>
      </w:rPr>
    </w:lvl>
    <w:lvl w:ilvl="8" w:tplc="23D60BC0">
      <w:numFmt w:val="bullet"/>
      <w:lvlText w:val="•"/>
      <w:lvlJc w:val="left"/>
      <w:pPr>
        <w:ind w:left="7496" w:hanging="133"/>
      </w:pPr>
      <w:rPr>
        <w:lang w:val="pl-PL" w:eastAsia="en-US" w:bidi="ar-SA"/>
      </w:rPr>
    </w:lvl>
  </w:abstractNum>
  <w:abstractNum w:abstractNumId="8" w15:restartNumberingAfterBreak="0">
    <w:nsid w:val="13EE504D"/>
    <w:multiLevelType w:val="hybridMultilevel"/>
    <w:tmpl w:val="B17A433E"/>
    <w:lvl w:ilvl="0" w:tplc="F5B6DADE">
      <w:numFmt w:val="bullet"/>
      <w:lvlText w:val="•"/>
      <w:lvlJc w:val="left"/>
      <w:pPr>
        <w:ind w:left="240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F066CCE">
      <w:numFmt w:val="bullet"/>
      <w:lvlText w:val="•"/>
      <w:lvlJc w:val="left"/>
      <w:pPr>
        <w:ind w:left="1147" w:hanging="133"/>
      </w:pPr>
      <w:rPr>
        <w:lang w:val="pl-PL" w:eastAsia="en-US" w:bidi="ar-SA"/>
      </w:rPr>
    </w:lvl>
    <w:lvl w:ilvl="2" w:tplc="8B06EF20">
      <w:numFmt w:val="bullet"/>
      <w:lvlText w:val="•"/>
      <w:lvlJc w:val="left"/>
      <w:pPr>
        <w:ind w:left="2055" w:hanging="133"/>
      </w:pPr>
      <w:rPr>
        <w:lang w:val="pl-PL" w:eastAsia="en-US" w:bidi="ar-SA"/>
      </w:rPr>
    </w:lvl>
    <w:lvl w:ilvl="3" w:tplc="4DAA0990">
      <w:numFmt w:val="bullet"/>
      <w:lvlText w:val="•"/>
      <w:lvlJc w:val="left"/>
      <w:pPr>
        <w:ind w:left="2963" w:hanging="133"/>
      </w:pPr>
      <w:rPr>
        <w:lang w:val="pl-PL" w:eastAsia="en-US" w:bidi="ar-SA"/>
      </w:rPr>
    </w:lvl>
    <w:lvl w:ilvl="4" w:tplc="2E7A8482">
      <w:numFmt w:val="bullet"/>
      <w:lvlText w:val="•"/>
      <w:lvlJc w:val="left"/>
      <w:pPr>
        <w:ind w:left="3871" w:hanging="133"/>
      </w:pPr>
      <w:rPr>
        <w:lang w:val="pl-PL" w:eastAsia="en-US" w:bidi="ar-SA"/>
      </w:rPr>
    </w:lvl>
    <w:lvl w:ilvl="5" w:tplc="0F1CF2B0">
      <w:numFmt w:val="bullet"/>
      <w:lvlText w:val="•"/>
      <w:lvlJc w:val="left"/>
      <w:pPr>
        <w:ind w:left="4779" w:hanging="133"/>
      </w:pPr>
      <w:rPr>
        <w:lang w:val="pl-PL" w:eastAsia="en-US" w:bidi="ar-SA"/>
      </w:rPr>
    </w:lvl>
    <w:lvl w:ilvl="6" w:tplc="CB90DE40">
      <w:numFmt w:val="bullet"/>
      <w:lvlText w:val="•"/>
      <w:lvlJc w:val="left"/>
      <w:pPr>
        <w:ind w:left="5686" w:hanging="133"/>
      </w:pPr>
      <w:rPr>
        <w:lang w:val="pl-PL" w:eastAsia="en-US" w:bidi="ar-SA"/>
      </w:rPr>
    </w:lvl>
    <w:lvl w:ilvl="7" w:tplc="CA48DB04">
      <w:numFmt w:val="bullet"/>
      <w:lvlText w:val="•"/>
      <w:lvlJc w:val="left"/>
      <w:pPr>
        <w:ind w:left="6594" w:hanging="133"/>
      </w:pPr>
      <w:rPr>
        <w:lang w:val="pl-PL" w:eastAsia="en-US" w:bidi="ar-SA"/>
      </w:rPr>
    </w:lvl>
    <w:lvl w:ilvl="8" w:tplc="A17233CC">
      <w:numFmt w:val="bullet"/>
      <w:lvlText w:val="•"/>
      <w:lvlJc w:val="left"/>
      <w:pPr>
        <w:ind w:left="7502" w:hanging="133"/>
      </w:pPr>
      <w:rPr>
        <w:lang w:val="pl-PL" w:eastAsia="en-US" w:bidi="ar-SA"/>
      </w:rPr>
    </w:lvl>
  </w:abstractNum>
  <w:abstractNum w:abstractNumId="9" w15:restartNumberingAfterBreak="0">
    <w:nsid w:val="1A4B73FE"/>
    <w:multiLevelType w:val="hybridMultilevel"/>
    <w:tmpl w:val="637E474A"/>
    <w:lvl w:ilvl="0" w:tplc="618A4B1E">
      <w:numFmt w:val="bullet"/>
      <w:lvlText w:val="•"/>
      <w:lvlJc w:val="left"/>
      <w:pPr>
        <w:ind w:left="237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4887120">
      <w:numFmt w:val="bullet"/>
      <w:lvlText w:val="•"/>
      <w:lvlJc w:val="left"/>
      <w:pPr>
        <w:ind w:left="1150" w:hanging="133"/>
      </w:pPr>
      <w:rPr>
        <w:lang w:val="pl-PL" w:eastAsia="en-US" w:bidi="ar-SA"/>
      </w:rPr>
    </w:lvl>
    <w:lvl w:ilvl="2" w:tplc="3B5EDD16">
      <w:numFmt w:val="bullet"/>
      <w:lvlText w:val="•"/>
      <w:lvlJc w:val="left"/>
      <w:pPr>
        <w:ind w:left="2060" w:hanging="133"/>
      </w:pPr>
      <w:rPr>
        <w:lang w:val="pl-PL" w:eastAsia="en-US" w:bidi="ar-SA"/>
      </w:rPr>
    </w:lvl>
    <w:lvl w:ilvl="3" w:tplc="48DC8F66">
      <w:numFmt w:val="bullet"/>
      <w:lvlText w:val="•"/>
      <w:lvlJc w:val="left"/>
      <w:pPr>
        <w:ind w:left="2971" w:hanging="133"/>
      </w:pPr>
      <w:rPr>
        <w:lang w:val="pl-PL" w:eastAsia="en-US" w:bidi="ar-SA"/>
      </w:rPr>
    </w:lvl>
    <w:lvl w:ilvl="4" w:tplc="C86C572E">
      <w:numFmt w:val="bullet"/>
      <w:lvlText w:val="•"/>
      <w:lvlJc w:val="left"/>
      <w:pPr>
        <w:ind w:left="3881" w:hanging="133"/>
      </w:pPr>
      <w:rPr>
        <w:lang w:val="pl-PL" w:eastAsia="en-US" w:bidi="ar-SA"/>
      </w:rPr>
    </w:lvl>
    <w:lvl w:ilvl="5" w:tplc="0CFEB8EC">
      <w:numFmt w:val="bullet"/>
      <w:lvlText w:val="•"/>
      <w:lvlJc w:val="left"/>
      <w:pPr>
        <w:ind w:left="4792" w:hanging="133"/>
      </w:pPr>
      <w:rPr>
        <w:lang w:val="pl-PL" w:eastAsia="en-US" w:bidi="ar-SA"/>
      </w:rPr>
    </w:lvl>
    <w:lvl w:ilvl="6" w:tplc="C0225AB6">
      <w:numFmt w:val="bullet"/>
      <w:lvlText w:val="•"/>
      <w:lvlJc w:val="left"/>
      <w:pPr>
        <w:ind w:left="5702" w:hanging="133"/>
      </w:pPr>
      <w:rPr>
        <w:lang w:val="pl-PL" w:eastAsia="en-US" w:bidi="ar-SA"/>
      </w:rPr>
    </w:lvl>
    <w:lvl w:ilvl="7" w:tplc="571ADD1E">
      <w:numFmt w:val="bullet"/>
      <w:lvlText w:val="•"/>
      <w:lvlJc w:val="left"/>
      <w:pPr>
        <w:ind w:left="6612" w:hanging="133"/>
      </w:pPr>
      <w:rPr>
        <w:lang w:val="pl-PL" w:eastAsia="en-US" w:bidi="ar-SA"/>
      </w:rPr>
    </w:lvl>
    <w:lvl w:ilvl="8" w:tplc="700CF078">
      <w:numFmt w:val="bullet"/>
      <w:lvlText w:val="•"/>
      <w:lvlJc w:val="left"/>
      <w:pPr>
        <w:ind w:left="7523" w:hanging="133"/>
      </w:pPr>
      <w:rPr>
        <w:lang w:val="pl-PL" w:eastAsia="en-US" w:bidi="ar-SA"/>
      </w:rPr>
    </w:lvl>
  </w:abstractNum>
  <w:abstractNum w:abstractNumId="10" w15:restartNumberingAfterBreak="0">
    <w:nsid w:val="2B0E6FD7"/>
    <w:multiLevelType w:val="hybridMultilevel"/>
    <w:tmpl w:val="CF9E66B4"/>
    <w:lvl w:ilvl="0" w:tplc="6DE44348">
      <w:numFmt w:val="bullet"/>
      <w:lvlText w:val="•"/>
      <w:lvlJc w:val="left"/>
      <w:pPr>
        <w:ind w:left="240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1340820">
      <w:numFmt w:val="bullet"/>
      <w:lvlText w:val="•"/>
      <w:lvlJc w:val="left"/>
      <w:pPr>
        <w:ind w:left="1147" w:hanging="133"/>
      </w:pPr>
      <w:rPr>
        <w:lang w:val="pl-PL" w:eastAsia="en-US" w:bidi="ar-SA"/>
      </w:rPr>
    </w:lvl>
    <w:lvl w:ilvl="2" w:tplc="1D382FDA">
      <w:numFmt w:val="bullet"/>
      <w:lvlText w:val="•"/>
      <w:lvlJc w:val="left"/>
      <w:pPr>
        <w:ind w:left="2055" w:hanging="133"/>
      </w:pPr>
      <w:rPr>
        <w:lang w:val="pl-PL" w:eastAsia="en-US" w:bidi="ar-SA"/>
      </w:rPr>
    </w:lvl>
    <w:lvl w:ilvl="3" w:tplc="3B269B0E">
      <w:numFmt w:val="bullet"/>
      <w:lvlText w:val="•"/>
      <w:lvlJc w:val="left"/>
      <w:pPr>
        <w:ind w:left="2963" w:hanging="133"/>
      </w:pPr>
      <w:rPr>
        <w:lang w:val="pl-PL" w:eastAsia="en-US" w:bidi="ar-SA"/>
      </w:rPr>
    </w:lvl>
    <w:lvl w:ilvl="4" w:tplc="09D6CCD4">
      <w:numFmt w:val="bullet"/>
      <w:lvlText w:val="•"/>
      <w:lvlJc w:val="left"/>
      <w:pPr>
        <w:ind w:left="3871" w:hanging="133"/>
      </w:pPr>
      <w:rPr>
        <w:lang w:val="pl-PL" w:eastAsia="en-US" w:bidi="ar-SA"/>
      </w:rPr>
    </w:lvl>
    <w:lvl w:ilvl="5" w:tplc="552E272A">
      <w:numFmt w:val="bullet"/>
      <w:lvlText w:val="•"/>
      <w:lvlJc w:val="left"/>
      <w:pPr>
        <w:ind w:left="4779" w:hanging="133"/>
      </w:pPr>
      <w:rPr>
        <w:lang w:val="pl-PL" w:eastAsia="en-US" w:bidi="ar-SA"/>
      </w:rPr>
    </w:lvl>
    <w:lvl w:ilvl="6" w:tplc="BC246A58">
      <w:numFmt w:val="bullet"/>
      <w:lvlText w:val="•"/>
      <w:lvlJc w:val="left"/>
      <w:pPr>
        <w:ind w:left="5686" w:hanging="133"/>
      </w:pPr>
      <w:rPr>
        <w:lang w:val="pl-PL" w:eastAsia="en-US" w:bidi="ar-SA"/>
      </w:rPr>
    </w:lvl>
    <w:lvl w:ilvl="7" w:tplc="23A83028">
      <w:numFmt w:val="bullet"/>
      <w:lvlText w:val="•"/>
      <w:lvlJc w:val="left"/>
      <w:pPr>
        <w:ind w:left="6594" w:hanging="133"/>
      </w:pPr>
      <w:rPr>
        <w:lang w:val="pl-PL" w:eastAsia="en-US" w:bidi="ar-SA"/>
      </w:rPr>
    </w:lvl>
    <w:lvl w:ilvl="8" w:tplc="BDA609C4">
      <w:numFmt w:val="bullet"/>
      <w:lvlText w:val="•"/>
      <w:lvlJc w:val="left"/>
      <w:pPr>
        <w:ind w:left="7502" w:hanging="133"/>
      </w:pPr>
      <w:rPr>
        <w:lang w:val="pl-PL" w:eastAsia="en-US" w:bidi="ar-SA"/>
      </w:rPr>
    </w:lvl>
  </w:abstractNum>
  <w:abstractNum w:abstractNumId="11" w15:restartNumberingAfterBreak="0">
    <w:nsid w:val="2E373770"/>
    <w:multiLevelType w:val="hybridMultilevel"/>
    <w:tmpl w:val="2A78B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32798"/>
    <w:multiLevelType w:val="hybridMultilevel"/>
    <w:tmpl w:val="80C6C50E"/>
    <w:lvl w:ilvl="0" w:tplc="61CAD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9D033D"/>
    <w:multiLevelType w:val="hybridMultilevel"/>
    <w:tmpl w:val="EC0ABF8A"/>
    <w:lvl w:ilvl="0" w:tplc="A3E27F74">
      <w:numFmt w:val="bullet"/>
      <w:lvlText w:val="-"/>
      <w:lvlJc w:val="left"/>
      <w:pPr>
        <w:ind w:left="235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37E16AE">
      <w:numFmt w:val="bullet"/>
      <w:lvlText w:val="•"/>
      <w:lvlJc w:val="left"/>
      <w:pPr>
        <w:ind w:left="1147" w:hanging="128"/>
      </w:pPr>
      <w:rPr>
        <w:lang w:val="pl-PL" w:eastAsia="en-US" w:bidi="ar-SA"/>
      </w:rPr>
    </w:lvl>
    <w:lvl w:ilvl="2" w:tplc="72BC1086">
      <w:numFmt w:val="bullet"/>
      <w:lvlText w:val="•"/>
      <w:lvlJc w:val="left"/>
      <w:pPr>
        <w:ind w:left="2055" w:hanging="128"/>
      </w:pPr>
      <w:rPr>
        <w:lang w:val="pl-PL" w:eastAsia="en-US" w:bidi="ar-SA"/>
      </w:rPr>
    </w:lvl>
    <w:lvl w:ilvl="3" w:tplc="675EF75E">
      <w:numFmt w:val="bullet"/>
      <w:lvlText w:val="•"/>
      <w:lvlJc w:val="left"/>
      <w:pPr>
        <w:ind w:left="2963" w:hanging="128"/>
      </w:pPr>
      <w:rPr>
        <w:lang w:val="pl-PL" w:eastAsia="en-US" w:bidi="ar-SA"/>
      </w:rPr>
    </w:lvl>
    <w:lvl w:ilvl="4" w:tplc="53125F52">
      <w:numFmt w:val="bullet"/>
      <w:lvlText w:val="•"/>
      <w:lvlJc w:val="left"/>
      <w:pPr>
        <w:ind w:left="3871" w:hanging="128"/>
      </w:pPr>
      <w:rPr>
        <w:lang w:val="pl-PL" w:eastAsia="en-US" w:bidi="ar-SA"/>
      </w:rPr>
    </w:lvl>
    <w:lvl w:ilvl="5" w:tplc="2C062C54">
      <w:numFmt w:val="bullet"/>
      <w:lvlText w:val="•"/>
      <w:lvlJc w:val="left"/>
      <w:pPr>
        <w:ind w:left="4779" w:hanging="128"/>
      </w:pPr>
      <w:rPr>
        <w:lang w:val="pl-PL" w:eastAsia="en-US" w:bidi="ar-SA"/>
      </w:rPr>
    </w:lvl>
    <w:lvl w:ilvl="6" w:tplc="E8F246DA">
      <w:numFmt w:val="bullet"/>
      <w:lvlText w:val="•"/>
      <w:lvlJc w:val="left"/>
      <w:pPr>
        <w:ind w:left="5686" w:hanging="128"/>
      </w:pPr>
      <w:rPr>
        <w:lang w:val="pl-PL" w:eastAsia="en-US" w:bidi="ar-SA"/>
      </w:rPr>
    </w:lvl>
    <w:lvl w:ilvl="7" w:tplc="8F0C2202">
      <w:numFmt w:val="bullet"/>
      <w:lvlText w:val="•"/>
      <w:lvlJc w:val="left"/>
      <w:pPr>
        <w:ind w:left="6594" w:hanging="128"/>
      </w:pPr>
      <w:rPr>
        <w:lang w:val="pl-PL" w:eastAsia="en-US" w:bidi="ar-SA"/>
      </w:rPr>
    </w:lvl>
    <w:lvl w:ilvl="8" w:tplc="02560E52">
      <w:numFmt w:val="bullet"/>
      <w:lvlText w:val="•"/>
      <w:lvlJc w:val="left"/>
      <w:pPr>
        <w:ind w:left="7502" w:hanging="128"/>
      </w:pPr>
      <w:rPr>
        <w:lang w:val="pl-PL" w:eastAsia="en-US" w:bidi="ar-SA"/>
      </w:rPr>
    </w:lvl>
  </w:abstractNum>
  <w:abstractNum w:abstractNumId="14" w15:restartNumberingAfterBreak="0">
    <w:nsid w:val="36E06779"/>
    <w:multiLevelType w:val="hybridMultilevel"/>
    <w:tmpl w:val="9CE44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0588C"/>
    <w:multiLevelType w:val="hybridMultilevel"/>
    <w:tmpl w:val="5F083F18"/>
    <w:lvl w:ilvl="0" w:tplc="C576C942">
      <w:numFmt w:val="bullet"/>
      <w:lvlText w:val="•"/>
      <w:lvlJc w:val="left"/>
      <w:pPr>
        <w:ind w:left="105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8D21942">
      <w:numFmt w:val="bullet"/>
      <w:lvlText w:val="•"/>
      <w:lvlJc w:val="left"/>
      <w:pPr>
        <w:ind w:left="1024" w:hanging="133"/>
      </w:pPr>
      <w:rPr>
        <w:lang w:val="pl-PL" w:eastAsia="en-US" w:bidi="ar-SA"/>
      </w:rPr>
    </w:lvl>
    <w:lvl w:ilvl="2" w:tplc="7E5C2554">
      <w:numFmt w:val="bullet"/>
      <w:lvlText w:val="•"/>
      <w:lvlJc w:val="left"/>
      <w:pPr>
        <w:ind w:left="1948" w:hanging="133"/>
      </w:pPr>
      <w:rPr>
        <w:lang w:val="pl-PL" w:eastAsia="en-US" w:bidi="ar-SA"/>
      </w:rPr>
    </w:lvl>
    <w:lvl w:ilvl="3" w:tplc="685C0C3E">
      <w:numFmt w:val="bullet"/>
      <w:lvlText w:val="•"/>
      <w:lvlJc w:val="left"/>
      <w:pPr>
        <w:ind w:left="2873" w:hanging="133"/>
      </w:pPr>
      <w:rPr>
        <w:lang w:val="pl-PL" w:eastAsia="en-US" w:bidi="ar-SA"/>
      </w:rPr>
    </w:lvl>
    <w:lvl w:ilvl="4" w:tplc="FB0A7A3C">
      <w:numFmt w:val="bullet"/>
      <w:lvlText w:val="•"/>
      <w:lvlJc w:val="left"/>
      <w:pPr>
        <w:ind w:left="3797" w:hanging="133"/>
      </w:pPr>
      <w:rPr>
        <w:lang w:val="pl-PL" w:eastAsia="en-US" w:bidi="ar-SA"/>
      </w:rPr>
    </w:lvl>
    <w:lvl w:ilvl="5" w:tplc="CEC6011E">
      <w:numFmt w:val="bullet"/>
      <w:lvlText w:val="•"/>
      <w:lvlJc w:val="left"/>
      <w:pPr>
        <w:ind w:left="4722" w:hanging="133"/>
      </w:pPr>
      <w:rPr>
        <w:lang w:val="pl-PL" w:eastAsia="en-US" w:bidi="ar-SA"/>
      </w:rPr>
    </w:lvl>
    <w:lvl w:ilvl="6" w:tplc="2F7E48A8">
      <w:numFmt w:val="bullet"/>
      <w:lvlText w:val="•"/>
      <w:lvlJc w:val="left"/>
      <w:pPr>
        <w:ind w:left="5646" w:hanging="133"/>
      </w:pPr>
      <w:rPr>
        <w:lang w:val="pl-PL" w:eastAsia="en-US" w:bidi="ar-SA"/>
      </w:rPr>
    </w:lvl>
    <w:lvl w:ilvl="7" w:tplc="B622BEA2">
      <w:numFmt w:val="bullet"/>
      <w:lvlText w:val="•"/>
      <w:lvlJc w:val="left"/>
      <w:pPr>
        <w:ind w:left="6570" w:hanging="133"/>
      </w:pPr>
      <w:rPr>
        <w:lang w:val="pl-PL" w:eastAsia="en-US" w:bidi="ar-SA"/>
      </w:rPr>
    </w:lvl>
    <w:lvl w:ilvl="8" w:tplc="DEE22C50">
      <w:numFmt w:val="bullet"/>
      <w:lvlText w:val="•"/>
      <w:lvlJc w:val="left"/>
      <w:pPr>
        <w:ind w:left="7495" w:hanging="133"/>
      </w:pPr>
      <w:rPr>
        <w:lang w:val="pl-PL" w:eastAsia="en-US" w:bidi="ar-SA"/>
      </w:rPr>
    </w:lvl>
  </w:abstractNum>
  <w:abstractNum w:abstractNumId="16" w15:restartNumberingAfterBreak="0">
    <w:nsid w:val="3E7D1026"/>
    <w:multiLevelType w:val="hybridMultilevel"/>
    <w:tmpl w:val="65E0B1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CA2D79"/>
    <w:multiLevelType w:val="hybridMultilevel"/>
    <w:tmpl w:val="68A86B0E"/>
    <w:lvl w:ilvl="0" w:tplc="7AD606C6">
      <w:numFmt w:val="bullet"/>
      <w:lvlText w:val="–"/>
      <w:lvlJc w:val="left"/>
      <w:pPr>
        <w:ind w:left="27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D42ADA2">
      <w:numFmt w:val="bullet"/>
      <w:lvlText w:val="•"/>
      <w:lvlJc w:val="left"/>
      <w:pPr>
        <w:ind w:left="1186" w:hanging="166"/>
      </w:pPr>
      <w:rPr>
        <w:lang w:val="pl-PL" w:eastAsia="en-US" w:bidi="ar-SA"/>
      </w:rPr>
    </w:lvl>
    <w:lvl w:ilvl="2" w:tplc="90AA2DB0">
      <w:numFmt w:val="bullet"/>
      <w:lvlText w:val="•"/>
      <w:lvlJc w:val="left"/>
      <w:pPr>
        <w:ind w:left="2093" w:hanging="166"/>
      </w:pPr>
      <w:rPr>
        <w:lang w:val="pl-PL" w:eastAsia="en-US" w:bidi="ar-SA"/>
      </w:rPr>
    </w:lvl>
    <w:lvl w:ilvl="3" w:tplc="39FE50C6">
      <w:numFmt w:val="bullet"/>
      <w:lvlText w:val="•"/>
      <w:lvlJc w:val="left"/>
      <w:pPr>
        <w:ind w:left="2999" w:hanging="166"/>
      </w:pPr>
      <w:rPr>
        <w:lang w:val="pl-PL" w:eastAsia="en-US" w:bidi="ar-SA"/>
      </w:rPr>
    </w:lvl>
    <w:lvl w:ilvl="4" w:tplc="17D47EFC">
      <w:numFmt w:val="bullet"/>
      <w:lvlText w:val="•"/>
      <w:lvlJc w:val="left"/>
      <w:pPr>
        <w:ind w:left="3906" w:hanging="166"/>
      </w:pPr>
      <w:rPr>
        <w:lang w:val="pl-PL" w:eastAsia="en-US" w:bidi="ar-SA"/>
      </w:rPr>
    </w:lvl>
    <w:lvl w:ilvl="5" w:tplc="125CABB6">
      <w:numFmt w:val="bullet"/>
      <w:lvlText w:val="•"/>
      <w:lvlJc w:val="left"/>
      <w:pPr>
        <w:ind w:left="4812" w:hanging="166"/>
      </w:pPr>
      <w:rPr>
        <w:lang w:val="pl-PL" w:eastAsia="en-US" w:bidi="ar-SA"/>
      </w:rPr>
    </w:lvl>
    <w:lvl w:ilvl="6" w:tplc="F9ACF0BC">
      <w:numFmt w:val="bullet"/>
      <w:lvlText w:val="•"/>
      <w:lvlJc w:val="left"/>
      <w:pPr>
        <w:ind w:left="5719" w:hanging="166"/>
      </w:pPr>
      <w:rPr>
        <w:lang w:val="pl-PL" w:eastAsia="en-US" w:bidi="ar-SA"/>
      </w:rPr>
    </w:lvl>
    <w:lvl w:ilvl="7" w:tplc="164846EE">
      <w:numFmt w:val="bullet"/>
      <w:lvlText w:val="•"/>
      <w:lvlJc w:val="left"/>
      <w:pPr>
        <w:ind w:left="6625" w:hanging="166"/>
      </w:pPr>
      <w:rPr>
        <w:lang w:val="pl-PL" w:eastAsia="en-US" w:bidi="ar-SA"/>
      </w:rPr>
    </w:lvl>
    <w:lvl w:ilvl="8" w:tplc="7130CAE0">
      <w:numFmt w:val="bullet"/>
      <w:lvlText w:val="•"/>
      <w:lvlJc w:val="left"/>
      <w:pPr>
        <w:ind w:left="7532" w:hanging="166"/>
      </w:pPr>
      <w:rPr>
        <w:lang w:val="pl-PL" w:eastAsia="en-US" w:bidi="ar-SA"/>
      </w:rPr>
    </w:lvl>
  </w:abstractNum>
  <w:abstractNum w:abstractNumId="18" w15:restartNumberingAfterBreak="0">
    <w:nsid w:val="42254D8A"/>
    <w:multiLevelType w:val="hybridMultilevel"/>
    <w:tmpl w:val="B6ECE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01A91"/>
    <w:multiLevelType w:val="hybridMultilevel"/>
    <w:tmpl w:val="9F7615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B1207FE"/>
    <w:multiLevelType w:val="hybridMultilevel"/>
    <w:tmpl w:val="ABF8FE1C"/>
    <w:lvl w:ilvl="0" w:tplc="09A09CA6">
      <w:numFmt w:val="bullet"/>
      <w:lvlText w:val="•"/>
      <w:lvlJc w:val="left"/>
      <w:pPr>
        <w:ind w:left="240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204A266">
      <w:numFmt w:val="bullet"/>
      <w:lvlText w:val="•"/>
      <w:lvlJc w:val="left"/>
      <w:pPr>
        <w:ind w:left="1147" w:hanging="133"/>
      </w:pPr>
      <w:rPr>
        <w:lang w:val="pl-PL" w:eastAsia="en-US" w:bidi="ar-SA"/>
      </w:rPr>
    </w:lvl>
    <w:lvl w:ilvl="2" w:tplc="B5BC9E22">
      <w:numFmt w:val="bullet"/>
      <w:lvlText w:val="•"/>
      <w:lvlJc w:val="left"/>
      <w:pPr>
        <w:ind w:left="2055" w:hanging="133"/>
      </w:pPr>
      <w:rPr>
        <w:lang w:val="pl-PL" w:eastAsia="en-US" w:bidi="ar-SA"/>
      </w:rPr>
    </w:lvl>
    <w:lvl w:ilvl="3" w:tplc="E8CC60AC">
      <w:numFmt w:val="bullet"/>
      <w:lvlText w:val="•"/>
      <w:lvlJc w:val="left"/>
      <w:pPr>
        <w:ind w:left="2963" w:hanging="133"/>
      </w:pPr>
      <w:rPr>
        <w:lang w:val="pl-PL" w:eastAsia="en-US" w:bidi="ar-SA"/>
      </w:rPr>
    </w:lvl>
    <w:lvl w:ilvl="4" w:tplc="3D2E9D24">
      <w:numFmt w:val="bullet"/>
      <w:lvlText w:val="•"/>
      <w:lvlJc w:val="left"/>
      <w:pPr>
        <w:ind w:left="3871" w:hanging="133"/>
      </w:pPr>
      <w:rPr>
        <w:lang w:val="pl-PL" w:eastAsia="en-US" w:bidi="ar-SA"/>
      </w:rPr>
    </w:lvl>
    <w:lvl w:ilvl="5" w:tplc="D5D4C2F2">
      <w:numFmt w:val="bullet"/>
      <w:lvlText w:val="•"/>
      <w:lvlJc w:val="left"/>
      <w:pPr>
        <w:ind w:left="4779" w:hanging="133"/>
      </w:pPr>
      <w:rPr>
        <w:lang w:val="pl-PL" w:eastAsia="en-US" w:bidi="ar-SA"/>
      </w:rPr>
    </w:lvl>
    <w:lvl w:ilvl="6" w:tplc="6EB6B968">
      <w:numFmt w:val="bullet"/>
      <w:lvlText w:val="•"/>
      <w:lvlJc w:val="left"/>
      <w:pPr>
        <w:ind w:left="5686" w:hanging="133"/>
      </w:pPr>
      <w:rPr>
        <w:lang w:val="pl-PL" w:eastAsia="en-US" w:bidi="ar-SA"/>
      </w:rPr>
    </w:lvl>
    <w:lvl w:ilvl="7" w:tplc="3ACC33A2">
      <w:numFmt w:val="bullet"/>
      <w:lvlText w:val="•"/>
      <w:lvlJc w:val="left"/>
      <w:pPr>
        <w:ind w:left="6594" w:hanging="133"/>
      </w:pPr>
      <w:rPr>
        <w:lang w:val="pl-PL" w:eastAsia="en-US" w:bidi="ar-SA"/>
      </w:rPr>
    </w:lvl>
    <w:lvl w:ilvl="8" w:tplc="545831F4">
      <w:numFmt w:val="bullet"/>
      <w:lvlText w:val="•"/>
      <w:lvlJc w:val="left"/>
      <w:pPr>
        <w:ind w:left="7502" w:hanging="133"/>
      </w:pPr>
      <w:rPr>
        <w:lang w:val="pl-PL" w:eastAsia="en-US" w:bidi="ar-SA"/>
      </w:rPr>
    </w:lvl>
  </w:abstractNum>
  <w:abstractNum w:abstractNumId="21" w15:restartNumberingAfterBreak="0">
    <w:nsid w:val="64195FD0"/>
    <w:multiLevelType w:val="hybridMultilevel"/>
    <w:tmpl w:val="FDCE7B20"/>
    <w:lvl w:ilvl="0" w:tplc="D8806266">
      <w:numFmt w:val="bullet"/>
      <w:lvlText w:val="•"/>
      <w:lvlJc w:val="left"/>
      <w:pPr>
        <w:ind w:left="237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A8A8D80">
      <w:numFmt w:val="bullet"/>
      <w:lvlText w:val="•"/>
      <w:lvlJc w:val="left"/>
      <w:pPr>
        <w:ind w:left="1150" w:hanging="133"/>
      </w:pPr>
      <w:rPr>
        <w:lang w:val="pl-PL" w:eastAsia="en-US" w:bidi="ar-SA"/>
      </w:rPr>
    </w:lvl>
    <w:lvl w:ilvl="2" w:tplc="ED186258">
      <w:numFmt w:val="bullet"/>
      <w:lvlText w:val="•"/>
      <w:lvlJc w:val="left"/>
      <w:pPr>
        <w:ind w:left="2061" w:hanging="133"/>
      </w:pPr>
      <w:rPr>
        <w:lang w:val="pl-PL" w:eastAsia="en-US" w:bidi="ar-SA"/>
      </w:rPr>
    </w:lvl>
    <w:lvl w:ilvl="3" w:tplc="2E6C745E">
      <w:numFmt w:val="bullet"/>
      <w:lvlText w:val="•"/>
      <w:lvlJc w:val="left"/>
      <w:pPr>
        <w:ind w:left="2971" w:hanging="133"/>
      </w:pPr>
      <w:rPr>
        <w:lang w:val="pl-PL" w:eastAsia="en-US" w:bidi="ar-SA"/>
      </w:rPr>
    </w:lvl>
    <w:lvl w:ilvl="4" w:tplc="AC12AD7A">
      <w:numFmt w:val="bullet"/>
      <w:lvlText w:val="•"/>
      <w:lvlJc w:val="left"/>
      <w:pPr>
        <w:ind w:left="3882" w:hanging="133"/>
      </w:pPr>
      <w:rPr>
        <w:lang w:val="pl-PL" w:eastAsia="en-US" w:bidi="ar-SA"/>
      </w:rPr>
    </w:lvl>
    <w:lvl w:ilvl="5" w:tplc="B97AF2EA">
      <w:numFmt w:val="bullet"/>
      <w:lvlText w:val="•"/>
      <w:lvlJc w:val="left"/>
      <w:pPr>
        <w:ind w:left="4792" w:hanging="133"/>
      </w:pPr>
      <w:rPr>
        <w:lang w:val="pl-PL" w:eastAsia="en-US" w:bidi="ar-SA"/>
      </w:rPr>
    </w:lvl>
    <w:lvl w:ilvl="6" w:tplc="8E7EF886">
      <w:numFmt w:val="bullet"/>
      <w:lvlText w:val="•"/>
      <w:lvlJc w:val="left"/>
      <w:pPr>
        <w:ind w:left="5703" w:hanging="133"/>
      </w:pPr>
      <w:rPr>
        <w:lang w:val="pl-PL" w:eastAsia="en-US" w:bidi="ar-SA"/>
      </w:rPr>
    </w:lvl>
    <w:lvl w:ilvl="7" w:tplc="F19A5E6E">
      <w:numFmt w:val="bullet"/>
      <w:lvlText w:val="•"/>
      <w:lvlJc w:val="left"/>
      <w:pPr>
        <w:ind w:left="6613" w:hanging="133"/>
      </w:pPr>
      <w:rPr>
        <w:lang w:val="pl-PL" w:eastAsia="en-US" w:bidi="ar-SA"/>
      </w:rPr>
    </w:lvl>
    <w:lvl w:ilvl="8" w:tplc="001A63A0">
      <w:numFmt w:val="bullet"/>
      <w:lvlText w:val="•"/>
      <w:lvlJc w:val="left"/>
      <w:pPr>
        <w:ind w:left="7524" w:hanging="133"/>
      </w:pPr>
      <w:rPr>
        <w:lang w:val="pl-PL" w:eastAsia="en-US" w:bidi="ar-SA"/>
      </w:rPr>
    </w:lvl>
  </w:abstractNum>
  <w:abstractNum w:abstractNumId="22" w15:restartNumberingAfterBreak="0">
    <w:nsid w:val="65DE515F"/>
    <w:multiLevelType w:val="hybridMultilevel"/>
    <w:tmpl w:val="D0889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1456D"/>
    <w:multiLevelType w:val="hybridMultilevel"/>
    <w:tmpl w:val="4EC8D3AA"/>
    <w:lvl w:ilvl="0" w:tplc="B85C49F8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156897A">
      <w:numFmt w:val="bullet"/>
      <w:lvlText w:val="•"/>
      <w:lvlJc w:val="left"/>
      <w:pPr>
        <w:ind w:left="1183" w:hanging="166"/>
      </w:pPr>
      <w:rPr>
        <w:lang w:val="pl-PL" w:eastAsia="en-US" w:bidi="ar-SA"/>
      </w:rPr>
    </w:lvl>
    <w:lvl w:ilvl="2" w:tplc="7514E8DC">
      <w:numFmt w:val="bullet"/>
      <w:lvlText w:val="•"/>
      <w:lvlJc w:val="left"/>
      <w:pPr>
        <w:ind w:left="2087" w:hanging="166"/>
      </w:pPr>
      <w:rPr>
        <w:lang w:val="pl-PL" w:eastAsia="en-US" w:bidi="ar-SA"/>
      </w:rPr>
    </w:lvl>
    <w:lvl w:ilvl="3" w:tplc="DD3E1136">
      <w:numFmt w:val="bullet"/>
      <w:lvlText w:val="•"/>
      <w:lvlJc w:val="left"/>
      <w:pPr>
        <w:ind w:left="2991" w:hanging="166"/>
      </w:pPr>
      <w:rPr>
        <w:lang w:val="pl-PL" w:eastAsia="en-US" w:bidi="ar-SA"/>
      </w:rPr>
    </w:lvl>
    <w:lvl w:ilvl="4" w:tplc="A32C4ABE">
      <w:numFmt w:val="bullet"/>
      <w:lvlText w:val="•"/>
      <w:lvlJc w:val="left"/>
      <w:pPr>
        <w:ind w:left="3895" w:hanging="166"/>
      </w:pPr>
      <w:rPr>
        <w:lang w:val="pl-PL" w:eastAsia="en-US" w:bidi="ar-SA"/>
      </w:rPr>
    </w:lvl>
    <w:lvl w:ilvl="5" w:tplc="D1B840D6">
      <w:numFmt w:val="bullet"/>
      <w:lvlText w:val="•"/>
      <w:lvlJc w:val="left"/>
      <w:pPr>
        <w:ind w:left="4799" w:hanging="166"/>
      </w:pPr>
      <w:rPr>
        <w:lang w:val="pl-PL" w:eastAsia="en-US" w:bidi="ar-SA"/>
      </w:rPr>
    </w:lvl>
    <w:lvl w:ilvl="6" w:tplc="BE3ED4D2">
      <w:numFmt w:val="bullet"/>
      <w:lvlText w:val="•"/>
      <w:lvlJc w:val="left"/>
      <w:pPr>
        <w:ind w:left="5702" w:hanging="166"/>
      </w:pPr>
      <w:rPr>
        <w:lang w:val="pl-PL" w:eastAsia="en-US" w:bidi="ar-SA"/>
      </w:rPr>
    </w:lvl>
    <w:lvl w:ilvl="7" w:tplc="122A12BE">
      <w:numFmt w:val="bullet"/>
      <w:lvlText w:val="•"/>
      <w:lvlJc w:val="left"/>
      <w:pPr>
        <w:ind w:left="6606" w:hanging="166"/>
      </w:pPr>
      <w:rPr>
        <w:lang w:val="pl-PL" w:eastAsia="en-US" w:bidi="ar-SA"/>
      </w:rPr>
    </w:lvl>
    <w:lvl w:ilvl="8" w:tplc="705E56BC">
      <w:numFmt w:val="bullet"/>
      <w:lvlText w:val="•"/>
      <w:lvlJc w:val="left"/>
      <w:pPr>
        <w:ind w:left="7510" w:hanging="166"/>
      </w:pPr>
      <w:rPr>
        <w:lang w:val="pl-PL" w:eastAsia="en-US" w:bidi="ar-SA"/>
      </w:rPr>
    </w:lvl>
  </w:abstractNum>
  <w:abstractNum w:abstractNumId="24" w15:restartNumberingAfterBreak="0">
    <w:nsid w:val="6F8347B3"/>
    <w:multiLevelType w:val="hybridMultilevel"/>
    <w:tmpl w:val="D58A8B2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520B1"/>
    <w:multiLevelType w:val="hybridMultilevel"/>
    <w:tmpl w:val="598CB95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72FCC"/>
    <w:multiLevelType w:val="hybridMultilevel"/>
    <w:tmpl w:val="BDB20C3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2060F"/>
    <w:multiLevelType w:val="hybridMultilevel"/>
    <w:tmpl w:val="7518A44E"/>
    <w:lvl w:ilvl="0" w:tplc="25B631A2">
      <w:numFmt w:val="bullet"/>
      <w:lvlText w:val="•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C4461"/>
    <w:multiLevelType w:val="hybridMultilevel"/>
    <w:tmpl w:val="1608AB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8105FA"/>
    <w:multiLevelType w:val="hybridMultilevel"/>
    <w:tmpl w:val="EAB85D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54ECE"/>
    <w:multiLevelType w:val="hybridMultilevel"/>
    <w:tmpl w:val="4E3CC146"/>
    <w:lvl w:ilvl="0" w:tplc="22B4CF4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075024">
    <w:abstractNumId w:val="12"/>
  </w:num>
  <w:num w:numId="2" w16cid:durableId="451898347">
    <w:abstractNumId w:val="30"/>
  </w:num>
  <w:num w:numId="3" w16cid:durableId="1377049113">
    <w:abstractNumId w:val="28"/>
  </w:num>
  <w:num w:numId="4" w16cid:durableId="731075233">
    <w:abstractNumId w:val="29"/>
  </w:num>
  <w:num w:numId="5" w16cid:durableId="1459104060">
    <w:abstractNumId w:val="19"/>
  </w:num>
  <w:num w:numId="6" w16cid:durableId="696543209">
    <w:abstractNumId w:val="16"/>
  </w:num>
  <w:num w:numId="7" w16cid:durableId="1558739573">
    <w:abstractNumId w:val="4"/>
  </w:num>
  <w:num w:numId="8" w16cid:durableId="1965305728">
    <w:abstractNumId w:val="6"/>
  </w:num>
  <w:num w:numId="9" w16cid:durableId="26026979">
    <w:abstractNumId w:val="11"/>
  </w:num>
  <w:num w:numId="10" w16cid:durableId="1035469156">
    <w:abstractNumId w:val="14"/>
  </w:num>
  <w:num w:numId="11" w16cid:durableId="1314409292">
    <w:abstractNumId w:val="18"/>
  </w:num>
  <w:num w:numId="12" w16cid:durableId="529269202">
    <w:abstractNumId w:val="27"/>
  </w:num>
  <w:num w:numId="13" w16cid:durableId="586967219">
    <w:abstractNumId w:val="0"/>
  </w:num>
  <w:num w:numId="14" w16cid:durableId="1994286975">
    <w:abstractNumId w:val="1"/>
  </w:num>
  <w:num w:numId="15" w16cid:durableId="158158761">
    <w:abstractNumId w:val="0"/>
    <w:lvlOverride w:ilvl="0">
      <w:startOverride w:val="1"/>
    </w:lvlOverride>
  </w:num>
  <w:num w:numId="16" w16cid:durableId="16036112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1994059">
    <w:abstractNumId w:val="22"/>
  </w:num>
  <w:num w:numId="18" w16cid:durableId="997925330">
    <w:abstractNumId w:val="23"/>
  </w:num>
  <w:num w:numId="19" w16cid:durableId="1424104434">
    <w:abstractNumId w:val="20"/>
  </w:num>
  <w:num w:numId="20" w16cid:durableId="1690332584">
    <w:abstractNumId w:val="8"/>
  </w:num>
  <w:num w:numId="21" w16cid:durableId="848254053">
    <w:abstractNumId w:val="10"/>
  </w:num>
  <w:num w:numId="22" w16cid:durableId="1136411845">
    <w:abstractNumId w:val="13"/>
  </w:num>
  <w:num w:numId="23" w16cid:durableId="1010525067">
    <w:abstractNumId w:val="15"/>
  </w:num>
  <w:num w:numId="24" w16cid:durableId="1727412582">
    <w:abstractNumId w:val="9"/>
  </w:num>
  <w:num w:numId="25" w16cid:durableId="1333797856">
    <w:abstractNumId w:val="3"/>
  </w:num>
  <w:num w:numId="26" w16cid:durableId="1431507112">
    <w:abstractNumId w:val="21"/>
  </w:num>
  <w:num w:numId="27" w16cid:durableId="1506096792">
    <w:abstractNumId w:val="7"/>
  </w:num>
  <w:num w:numId="28" w16cid:durableId="1972855777">
    <w:abstractNumId w:val="17"/>
  </w:num>
  <w:num w:numId="29" w16cid:durableId="17556635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3509731">
    <w:abstractNumId w:val="25"/>
  </w:num>
  <w:num w:numId="31" w16cid:durableId="909727895">
    <w:abstractNumId w:val="26"/>
  </w:num>
  <w:num w:numId="32" w16cid:durableId="19448718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B70"/>
    <w:rsid w:val="000013B6"/>
    <w:rsid w:val="00040997"/>
    <w:rsid w:val="00056973"/>
    <w:rsid w:val="0006531C"/>
    <w:rsid w:val="00074596"/>
    <w:rsid w:val="00093010"/>
    <w:rsid w:val="000947D1"/>
    <w:rsid w:val="000A1B35"/>
    <w:rsid w:val="000C6113"/>
    <w:rsid w:val="000D4155"/>
    <w:rsid w:val="000E327B"/>
    <w:rsid w:val="000E3FF2"/>
    <w:rsid w:val="00105A0F"/>
    <w:rsid w:val="00126006"/>
    <w:rsid w:val="001569A2"/>
    <w:rsid w:val="00166177"/>
    <w:rsid w:val="00177D77"/>
    <w:rsid w:val="001A2C62"/>
    <w:rsid w:val="001A3C6F"/>
    <w:rsid w:val="001D234A"/>
    <w:rsid w:val="001E098E"/>
    <w:rsid w:val="001E35FC"/>
    <w:rsid w:val="001F31CF"/>
    <w:rsid w:val="00205B7A"/>
    <w:rsid w:val="00216C33"/>
    <w:rsid w:val="00235D31"/>
    <w:rsid w:val="002425B2"/>
    <w:rsid w:val="00257AD3"/>
    <w:rsid w:val="002A143A"/>
    <w:rsid w:val="002B54E3"/>
    <w:rsid w:val="002C65B8"/>
    <w:rsid w:val="002E5669"/>
    <w:rsid w:val="0030554E"/>
    <w:rsid w:val="003173D4"/>
    <w:rsid w:val="00322D5C"/>
    <w:rsid w:val="003328ED"/>
    <w:rsid w:val="00340E5E"/>
    <w:rsid w:val="00374305"/>
    <w:rsid w:val="0038297D"/>
    <w:rsid w:val="00387D3F"/>
    <w:rsid w:val="00392FC3"/>
    <w:rsid w:val="003C20A8"/>
    <w:rsid w:val="003C78FE"/>
    <w:rsid w:val="003F74D0"/>
    <w:rsid w:val="004248B6"/>
    <w:rsid w:val="004268FF"/>
    <w:rsid w:val="00427132"/>
    <w:rsid w:val="004273B0"/>
    <w:rsid w:val="00456985"/>
    <w:rsid w:val="00461C29"/>
    <w:rsid w:val="004630A6"/>
    <w:rsid w:val="00466D2A"/>
    <w:rsid w:val="00481233"/>
    <w:rsid w:val="004821B0"/>
    <w:rsid w:val="00483A3A"/>
    <w:rsid w:val="004B7BBF"/>
    <w:rsid w:val="004C19AC"/>
    <w:rsid w:val="004C74FE"/>
    <w:rsid w:val="004F06D0"/>
    <w:rsid w:val="004F4043"/>
    <w:rsid w:val="004F7073"/>
    <w:rsid w:val="00536DED"/>
    <w:rsid w:val="00541B95"/>
    <w:rsid w:val="00543911"/>
    <w:rsid w:val="00551741"/>
    <w:rsid w:val="005A26AD"/>
    <w:rsid w:val="005A5C72"/>
    <w:rsid w:val="005D0D38"/>
    <w:rsid w:val="005D1A24"/>
    <w:rsid w:val="005D2352"/>
    <w:rsid w:val="005D7946"/>
    <w:rsid w:val="005E57B0"/>
    <w:rsid w:val="006131C5"/>
    <w:rsid w:val="006479A9"/>
    <w:rsid w:val="00651B5E"/>
    <w:rsid w:val="00690ED4"/>
    <w:rsid w:val="006D135F"/>
    <w:rsid w:val="006F4EA7"/>
    <w:rsid w:val="0073726D"/>
    <w:rsid w:val="00771A62"/>
    <w:rsid w:val="007A38FD"/>
    <w:rsid w:val="007B6D2F"/>
    <w:rsid w:val="007F10AF"/>
    <w:rsid w:val="008054A7"/>
    <w:rsid w:val="008159B4"/>
    <w:rsid w:val="00822EFD"/>
    <w:rsid w:val="00825BED"/>
    <w:rsid w:val="00857B76"/>
    <w:rsid w:val="00877D29"/>
    <w:rsid w:val="008806A1"/>
    <w:rsid w:val="00882907"/>
    <w:rsid w:val="00892E42"/>
    <w:rsid w:val="008A1ED4"/>
    <w:rsid w:val="008A364D"/>
    <w:rsid w:val="008B3DA6"/>
    <w:rsid w:val="00914CD4"/>
    <w:rsid w:val="0091697E"/>
    <w:rsid w:val="00927E44"/>
    <w:rsid w:val="009374D7"/>
    <w:rsid w:val="00937CE7"/>
    <w:rsid w:val="00950B63"/>
    <w:rsid w:val="00970D89"/>
    <w:rsid w:val="0098203D"/>
    <w:rsid w:val="009C7BEB"/>
    <w:rsid w:val="009F2F58"/>
    <w:rsid w:val="00A00C1B"/>
    <w:rsid w:val="00A300A2"/>
    <w:rsid w:val="00A37E14"/>
    <w:rsid w:val="00A52F70"/>
    <w:rsid w:val="00AB2934"/>
    <w:rsid w:val="00AC64FD"/>
    <w:rsid w:val="00AE7558"/>
    <w:rsid w:val="00B60F65"/>
    <w:rsid w:val="00BB621E"/>
    <w:rsid w:val="00BC3937"/>
    <w:rsid w:val="00BD482B"/>
    <w:rsid w:val="00BD49BF"/>
    <w:rsid w:val="00BE240E"/>
    <w:rsid w:val="00BE421B"/>
    <w:rsid w:val="00BF12E9"/>
    <w:rsid w:val="00BF6F23"/>
    <w:rsid w:val="00C06B8A"/>
    <w:rsid w:val="00C12F57"/>
    <w:rsid w:val="00C20B9F"/>
    <w:rsid w:val="00C547FC"/>
    <w:rsid w:val="00C62215"/>
    <w:rsid w:val="00C64234"/>
    <w:rsid w:val="00C768D6"/>
    <w:rsid w:val="00CA0187"/>
    <w:rsid w:val="00CA33C5"/>
    <w:rsid w:val="00CE34AD"/>
    <w:rsid w:val="00CE5F96"/>
    <w:rsid w:val="00CF126E"/>
    <w:rsid w:val="00CF6F8C"/>
    <w:rsid w:val="00D3568A"/>
    <w:rsid w:val="00D36987"/>
    <w:rsid w:val="00D40D06"/>
    <w:rsid w:val="00D430EE"/>
    <w:rsid w:val="00D445AF"/>
    <w:rsid w:val="00D4736C"/>
    <w:rsid w:val="00D57D4D"/>
    <w:rsid w:val="00D65B70"/>
    <w:rsid w:val="00DA485B"/>
    <w:rsid w:val="00DF0188"/>
    <w:rsid w:val="00DF50D4"/>
    <w:rsid w:val="00E13FC0"/>
    <w:rsid w:val="00E169CC"/>
    <w:rsid w:val="00E24AE3"/>
    <w:rsid w:val="00E31460"/>
    <w:rsid w:val="00EA0900"/>
    <w:rsid w:val="00ED2A52"/>
    <w:rsid w:val="00ED5752"/>
    <w:rsid w:val="00F11802"/>
    <w:rsid w:val="00F21285"/>
    <w:rsid w:val="00F221FB"/>
    <w:rsid w:val="00F22D49"/>
    <w:rsid w:val="00F34B2B"/>
    <w:rsid w:val="00F645F3"/>
    <w:rsid w:val="00F706D1"/>
    <w:rsid w:val="00F72729"/>
    <w:rsid w:val="00F87D6D"/>
    <w:rsid w:val="00FD75C0"/>
    <w:rsid w:val="00FE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607E492"/>
  <w15:docId w15:val="{D90CD04D-C5AA-4F59-8D0D-E6CD383B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link w:val="NagwekZnak"/>
    <w:uiPriority w:val="99"/>
    <w:unhideWhenUsed/>
    <w:qFormat/>
    <w:rsid w:val="0048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basedOn w:val="Domylnaczcionkaakapitu"/>
    <w:link w:val="Nagwek"/>
    <w:uiPriority w:val="99"/>
    <w:rsid w:val="00481233"/>
  </w:style>
  <w:style w:type="paragraph" w:styleId="Stopka">
    <w:name w:val="footer"/>
    <w:basedOn w:val="Normalny"/>
    <w:link w:val="StopkaZnak"/>
    <w:uiPriority w:val="99"/>
    <w:unhideWhenUsed/>
    <w:rsid w:val="0048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233"/>
  </w:style>
  <w:style w:type="paragraph" w:styleId="Tekstpodstawowy2">
    <w:name w:val="Body Text 2"/>
    <w:basedOn w:val="Normalny"/>
    <w:link w:val="Tekstpodstawowy2Znak"/>
    <w:rsid w:val="00D445A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D445A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Bezodstpw">
    <w:name w:val="No Spacing"/>
    <w:qFormat/>
    <w:rsid w:val="00D445A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Poprawka">
    <w:name w:val="Revision"/>
    <w:hidden/>
    <w:uiPriority w:val="99"/>
    <w:semiHidden/>
    <w:rsid w:val="00387D3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7D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D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D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D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D3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12F57"/>
    <w:pPr>
      <w:ind w:left="720"/>
      <w:contextualSpacing/>
    </w:pPr>
  </w:style>
  <w:style w:type="table" w:customStyle="1" w:styleId="TableNormal">
    <w:name w:val="Table Normal"/>
    <w:uiPriority w:val="2"/>
    <w:qFormat/>
    <w:rsid w:val="0091697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10F48-379C-4B21-9D5E-862F0317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</dc:creator>
  <cp:lastModifiedBy>DZP</cp:lastModifiedBy>
  <cp:revision>20</cp:revision>
  <cp:lastPrinted>2025-06-13T11:38:00Z</cp:lastPrinted>
  <dcterms:created xsi:type="dcterms:W3CDTF">2026-04-13T13:02:00Z</dcterms:created>
  <dcterms:modified xsi:type="dcterms:W3CDTF">2026-04-28T10:34:00Z</dcterms:modified>
</cp:coreProperties>
</file>